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77609" w14:textId="3B6B8765" w:rsidR="00B4040E" w:rsidRDefault="00B4040E" w:rsidP="00B4040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5</w:t>
        </w:r>
      </w:fldSimple>
      <w:r>
        <w:rPr>
          <w:b/>
          <w:i/>
          <w:noProof/>
          <w:sz w:val="28"/>
        </w:rPr>
        <w:tab/>
      </w:r>
      <w:fldSimple w:instr=" DOCPROPERTY  Tdoc#  \* MERGEFORMAT ">
        <w:r w:rsidRPr="00E13F3D">
          <w:rPr>
            <w:b/>
            <w:i/>
            <w:noProof/>
            <w:sz w:val="28"/>
          </w:rPr>
          <w:t>C3-22</w:t>
        </w:r>
        <w:r>
          <w:rPr>
            <w:b/>
            <w:i/>
            <w:noProof/>
            <w:sz w:val="28"/>
          </w:rPr>
          <w:t>5</w:t>
        </w:r>
        <w:r w:rsidR="000328E1">
          <w:rPr>
            <w:b/>
            <w:i/>
            <w:noProof/>
            <w:sz w:val="28"/>
          </w:rPr>
          <w:t>3</w:t>
        </w:r>
        <w:r w:rsidR="007C3AEC">
          <w:rPr>
            <w:b/>
            <w:i/>
            <w:noProof/>
            <w:sz w:val="28"/>
          </w:rPr>
          <w:t>94</w:t>
        </w:r>
      </w:fldSimple>
    </w:p>
    <w:p w14:paraId="55D4EF41" w14:textId="2A6464E5" w:rsidR="00D233F8" w:rsidRDefault="008510B8" w:rsidP="00B4040E">
      <w:pPr>
        <w:pStyle w:val="CRCoverPage"/>
        <w:outlineLvl w:val="0"/>
        <w:rPr>
          <w:b/>
          <w:noProof/>
          <w:sz w:val="24"/>
        </w:rPr>
      </w:pPr>
      <w:r>
        <w:fldChar w:fldCharType="begin"/>
      </w:r>
      <w:r>
        <w:instrText xml:space="preserve"> DOCPROPERTY  Location  \* MERGEFORMAT </w:instrText>
      </w:r>
      <w:r>
        <w:fldChar w:fldCharType="separate"/>
      </w:r>
      <w:r w:rsidR="00B4040E">
        <w:rPr>
          <w:b/>
          <w:noProof/>
          <w:sz w:val="24"/>
        </w:rPr>
        <w:t>Toulouse</w:t>
      </w:r>
      <w:r>
        <w:rPr>
          <w:b/>
          <w:noProof/>
          <w:sz w:val="24"/>
        </w:rPr>
        <w:fldChar w:fldCharType="end"/>
      </w:r>
      <w:r w:rsidR="00B4040E">
        <w:rPr>
          <w:b/>
          <w:noProof/>
          <w:sz w:val="24"/>
        </w:rPr>
        <w:t>, France</w:t>
      </w:r>
      <w:fldSimple w:instr=" DOCPROPERTY  Country  \* MERGEFORMAT "/>
      <w:r w:rsidR="00B4040E">
        <w:rPr>
          <w:b/>
          <w:noProof/>
          <w:sz w:val="24"/>
        </w:rPr>
        <w:t xml:space="preserve">, </w:t>
      </w:r>
      <w:fldSimple w:instr=" DOCPROPERTY  StartDate  \* MERGEFORMAT ">
        <w:r w:rsidR="00B4040E">
          <w:rPr>
            <w:b/>
            <w:noProof/>
            <w:sz w:val="24"/>
          </w:rPr>
          <w:t>14</w:t>
        </w:r>
        <w:r w:rsidR="00B4040E" w:rsidRPr="00BA51D9">
          <w:rPr>
            <w:b/>
            <w:noProof/>
            <w:sz w:val="24"/>
          </w:rPr>
          <w:t xml:space="preserve">th </w:t>
        </w:r>
      </w:fldSimple>
      <w:r w:rsidR="00B4040E">
        <w:rPr>
          <w:b/>
          <w:noProof/>
          <w:sz w:val="24"/>
        </w:rPr>
        <w:t xml:space="preserve">- </w:t>
      </w:r>
      <w:fldSimple w:instr=" DOCPROPERTY  EndDate  \* MERGEFORMAT ">
        <w:r w:rsidR="00B4040E">
          <w:rPr>
            <w:b/>
            <w:noProof/>
            <w:sz w:val="24"/>
          </w:rPr>
          <w:t>18</w:t>
        </w:r>
        <w:r w:rsidR="00B4040E" w:rsidRPr="00BA51D9">
          <w:rPr>
            <w:b/>
            <w:noProof/>
            <w:sz w:val="24"/>
          </w:rPr>
          <w:t xml:space="preserve">th </w:t>
        </w:r>
        <w:r w:rsidR="00B4040E">
          <w:rPr>
            <w:b/>
            <w:noProof/>
            <w:sz w:val="24"/>
          </w:rPr>
          <w:t>November</w:t>
        </w:r>
        <w:r w:rsidR="00B4040E" w:rsidRPr="00BA51D9">
          <w:rPr>
            <w:b/>
            <w:noProof/>
            <w:sz w:val="24"/>
          </w:rPr>
          <w:t xml:space="preserve"> 2022</w:t>
        </w:r>
      </w:fldSimple>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D828B5">
        <w:rPr>
          <w:b/>
          <w:noProof/>
          <w:sz w:val="24"/>
        </w:rPr>
        <w:tab/>
      </w:r>
      <w:r w:rsidR="001A17F9">
        <w:rPr>
          <w:b/>
          <w:noProof/>
          <w:sz w:val="24"/>
        </w:rPr>
        <w:tab/>
      </w:r>
      <w:r w:rsidR="00D828B5" w:rsidRPr="001A17F9">
        <w:rPr>
          <w:bCs/>
          <w:noProof/>
          <w:szCs w:val="16"/>
        </w:rPr>
        <w:t>(revision of</w:t>
      </w:r>
      <w:r w:rsidR="00B4040E" w:rsidRPr="001A17F9">
        <w:rPr>
          <w:bCs/>
          <w:noProof/>
          <w:szCs w:val="16"/>
        </w:rPr>
        <w:t xml:space="preserve"> C3</w:t>
      </w:r>
      <w:r w:rsidR="005925A9" w:rsidRPr="001A17F9">
        <w:rPr>
          <w:bCs/>
          <w:noProof/>
          <w:szCs w:val="16"/>
        </w:rPr>
        <w:t>-224323</w:t>
      </w:r>
      <w:r w:rsidR="00D828B5" w:rsidRPr="001A17F9">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3FF91640" w:rsidR="00934BD9" w:rsidRPr="00601722" w:rsidRDefault="001478DE">
            <w:pPr>
              <w:pStyle w:val="CRCoverPage"/>
              <w:spacing w:after="0"/>
              <w:jc w:val="right"/>
              <w:rPr>
                <w:i/>
              </w:rPr>
            </w:pPr>
            <w:r w:rsidRPr="00601722">
              <w:rPr>
                <w:i/>
                <w:sz w:val="14"/>
              </w:rPr>
              <w:t>CR-Form-v12.</w:t>
            </w:r>
            <w:r w:rsidR="009123C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32522A" w:rsidR="00934BD9" w:rsidRPr="00601722" w:rsidRDefault="00BD4C66">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w:t>
            </w:r>
            <w:r w:rsidR="00DB7AD8">
              <w:rPr>
                <w:b/>
                <w:sz w:val="28"/>
              </w:rPr>
              <w:t>5</w:t>
            </w:r>
            <w:r w:rsidR="00C06F7D">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0349500" w:rsidR="00934BD9" w:rsidRPr="00601722" w:rsidRDefault="006544E9" w:rsidP="006544E9">
            <w:pPr>
              <w:pStyle w:val="CRCoverPage"/>
              <w:spacing w:after="0"/>
              <w:jc w:val="right"/>
            </w:pPr>
            <w:r w:rsidRPr="00601722">
              <w:rPr>
                <w:b/>
                <w:sz w:val="28"/>
              </w:rPr>
              <w:t>0</w:t>
            </w:r>
            <w:r w:rsidR="007B406D">
              <w:rPr>
                <w:b/>
                <w:sz w:val="28"/>
              </w:rPr>
              <w:t>223</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F9B0150" w:rsidR="00934BD9" w:rsidRPr="00601722" w:rsidRDefault="00206456">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12E3E43" w:rsidR="00934BD9" w:rsidRPr="00601722" w:rsidRDefault="00BD4C66">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651970">
              <w:rPr>
                <w:b/>
                <w:sz w:val="28"/>
              </w:rPr>
              <w:t>8</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AA17695" w:rsidR="00934BD9" w:rsidRPr="00601722" w:rsidRDefault="00464D9B">
            <w:pPr>
              <w:pStyle w:val="CRCoverPage"/>
              <w:spacing w:after="0"/>
              <w:ind w:left="100"/>
            </w:pPr>
            <w:r>
              <w:t xml:space="preserve">Request of V2XP and/or </w:t>
            </w:r>
            <w:proofErr w:type="spellStart"/>
            <w:r>
              <w:t>ProSeP</w:t>
            </w:r>
            <w:proofErr w:type="spellEnd"/>
            <w:r>
              <w:t xml:space="preserve"> during registration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14CE9FD" w:rsidR="00934BD9" w:rsidRPr="00601722" w:rsidRDefault="00BD4C66">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7053153B" w:rsidR="00934BD9" w:rsidRPr="00601722" w:rsidRDefault="00437F0A">
            <w:pPr>
              <w:pStyle w:val="CRCoverPage"/>
              <w:spacing w:after="0"/>
              <w:ind w:left="100"/>
            </w:pPr>
            <w:r>
              <w:t>5G_ProSe, eV2XARC</w:t>
            </w:r>
            <w:r w:rsidR="00F735C4">
              <w:t>, TEI18</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BA13E56" w:rsidR="00934BD9" w:rsidRPr="00601722" w:rsidRDefault="006544E9">
            <w:pPr>
              <w:pStyle w:val="CRCoverPage"/>
              <w:spacing w:after="0"/>
              <w:ind w:left="100"/>
            </w:pPr>
            <w:r w:rsidRPr="00601722">
              <w:t>202</w:t>
            </w:r>
            <w:r w:rsidR="00141419">
              <w:t>2</w:t>
            </w:r>
            <w:r w:rsidRPr="00601722">
              <w:t>-</w:t>
            </w:r>
            <w:r w:rsidR="00613886">
              <w:t>11</w:t>
            </w:r>
            <w:r w:rsidRPr="00601722">
              <w:t>-</w:t>
            </w:r>
            <w:r w:rsidR="00613886">
              <w:t>07</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D3860F7" w:rsidR="00934BD9" w:rsidRPr="00601722" w:rsidRDefault="00E212E9">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02B9471" w:rsidR="00934BD9" w:rsidRPr="00601722" w:rsidRDefault="006544E9">
            <w:pPr>
              <w:pStyle w:val="CRCoverPage"/>
              <w:spacing w:after="0"/>
              <w:ind w:left="100"/>
            </w:pPr>
            <w:r w:rsidRPr="00601722">
              <w:t>Rel-1</w:t>
            </w:r>
            <w:r w:rsidR="00166BF2">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D0C132B"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9123CE">
              <w:rPr>
                <w:i/>
                <w:sz w:val="18"/>
              </w:rPr>
              <w:br/>
            </w:r>
            <w:r w:rsidR="009123CE" w:rsidRPr="00601722">
              <w:rPr>
                <w:i/>
                <w:sz w:val="18"/>
              </w:rPr>
              <w:t>Rel-1</w:t>
            </w:r>
            <w:r w:rsidR="009123CE">
              <w:rPr>
                <w:i/>
                <w:sz w:val="18"/>
              </w:rPr>
              <w:t>9</w:t>
            </w:r>
            <w:r w:rsidR="009123CE" w:rsidRPr="00601722">
              <w:rPr>
                <w:i/>
                <w:sz w:val="18"/>
              </w:rPr>
              <w:tab/>
              <w:t>(Release 1</w:t>
            </w:r>
            <w:r w:rsidR="009123CE">
              <w:rPr>
                <w:i/>
                <w:sz w:val="18"/>
              </w:rPr>
              <w:t>9</w:t>
            </w:r>
            <w:r w:rsidR="009123CE"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FF1EC88" w14:textId="77777777" w:rsidR="0018579E" w:rsidRPr="00E40985" w:rsidRDefault="0018579E" w:rsidP="0018579E">
            <w:pPr>
              <w:pStyle w:val="CRCoverPage"/>
              <w:numPr>
                <w:ilvl w:val="0"/>
                <w:numId w:val="3"/>
              </w:numPr>
              <w:spacing w:after="0"/>
            </w:pPr>
            <w:r>
              <w:t xml:space="preserve">As indicated in the LS reply </w:t>
            </w:r>
            <w:hyperlink r:id="rId12" w:history="1">
              <w:r>
                <w:rPr>
                  <w:rStyle w:val="Hyperlink"/>
                </w:rPr>
                <w:t>S2-2201294</w:t>
              </w:r>
            </w:hyperlink>
            <w:r>
              <w:rPr>
                <w:color w:val="0000FF"/>
                <w:u w:val="single"/>
              </w:rPr>
              <w:t>,</w:t>
            </w:r>
            <w:r>
              <w:rPr>
                <w:color w:val="0000FF"/>
              </w:rPr>
              <w:t xml:space="preserve"> </w:t>
            </w:r>
            <w:r w:rsidRPr="00E10374">
              <w:rPr>
                <w:color w:val="000000" w:themeColor="text1"/>
              </w:rPr>
              <w:t xml:space="preserve">the UE may request </w:t>
            </w:r>
            <w:r>
              <w:rPr>
                <w:color w:val="000000" w:themeColor="text1"/>
              </w:rPr>
              <w:t xml:space="preserve">V2XP and/or </w:t>
            </w:r>
            <w:proofErr w:type="spellStart"/>
            <w:r>
              <w:rPr>
                <w:color w:val="000000" w:themeColor="text1"/>
              </w:rPr>
              <w:t>ProSeP</w:t>
            </w:r>
            <w:proofErr w:type="spellEnd"/>
            <w:r>
              <w:rPr>
                <w:color w:val="000000" w:themeColor="text1"/>
              </w:rPr>
              <w:t xml:space="preserve"> policies during registration and the PCF returns the requested policies.</w:t>
            </w:r>
          </w:p>
          <w:p w14:paraId="5F0C148A" w14:textId="2CF7C7A2" w:rsidR="0018579E" w:rsidRDefault="0018579E" w:rsidP="0018579E">
            <w:pPr>
              <w:pStyle w:val="CRCoverPage"/>
              <w:spacing w:after="0"/>
              <w:ind w:left="460"/>
              <w:rPr>
                <w:color w:val="000000" w:themeColor="text1"/>
              </w:rPr>
            </w:pPr>
            <w:r w:rsidRPr="00601722">
              <w:t xml:space="preserve">CR </w:t>
            </w:r>
            <w:r w:rsidR="00150262">
              <w:t>4134</w:t>
            </w:r>
            <w:r w:rsidRPr="00601722">
              <w:t xml:space="preserve"> </w:t>
            </w:r>
            <w:r>
              <w:t>to TS 24.501</w:t>
            </w:r>
            <w:r w:rsidR="00150262">
              <w:t xml:space="preserve"> and CR 0234 to </w:t>
            </w:r>
            <w:r w:rsidR="00150262" w:rsidRPr="00601722">
              <w:t>TS</w:t>
            </w:r>
            <w:r w:rsidR="00150262">
              <w:t xml:space="preserve"> 24.587</w:t>
            </w:r>
            <w:r w:rsidR="00150262" w:rsidRPr="00601722">
              <w:t xml:space="preserve"> </w:t>
            </w:r>
            <w:r>
              <w:rPr>
                <w:color w:val="000000" w:themeColor="text1"/>
              </w:rPr>
              <w:t>specif</w:t>
            </w:r>
            <w:r w:rsidR="00150262">
              <w:rPr>
                <w:color w:val="000000" w:themeColor="text1"/>
              </w:rPr>
              <w:t>y</w:t>
            </w:r>
            <w:r>
              <w:rPr>
                <w:color w:val="000000" w:themeColor="text1"/>
              </w:rPr>
              <w:t xml:space="preserve"> that:</w:t>
            </w:r>
          </w:p>
          <w:p w14:paraId="6D7CEAFD" w14:textId="77777777" w:rsidR="0018579E" w:rsidRDefault="0018579E" w:rsidP="0018579E">
            <w:pPr>
              <w:pStyle w:val="CRCoverPage"/>
              <w:spacing w:after="0"/>
              <w:ind w:left="460"/>
              <w:rPr>
                <w:color w:val="000000" w:themeColor="text1"/>
              </w:rPr>
            </w:pPr>
          </w:p>
          <w:p w14:paraId="6C4FEB96" w14:textId="77777777" w:rsidR="0018579E" w:rsidRPr="00031DA5" w:rsidRDefault="0018579E" w:rsidP="0018579E">
            <w:pPr>
              <w:pStyle w:val="CRCoverPage"/>
              <w:numPr>
                <w:ilvl w:val="0"/>
                <w:numId w:val="4"/>
              </w:numPr>
              <w:spacing w:after="0"/>
            </w:pPr>
            <w:r>
              <w:rPr>
                <w:color w:val="000000" w:themeColor="text1"/>
              </w:rPr>
              <w:t xml:space="preserve">when the UE needs to request V2XP and/or </w:t>
            </w:r>
            <w:proofErr w:type="spellStart"/>
            <w:r>
              <w:rPr>
                <w:color w:val="000000" w:themeColor="text1"/>
              </w:rPr>
              <w:t>ProSeP</w:t>
            </w:r>
            <w:proofErr w:type="spellEnd"/>
            <w:r>
              <w:rPr>
                <w:color w:val="000000" w:themeColor="text1"/>
              </w:rPr>
              <w:t xml:space="preserve"> and the UE has one or more UE policy sections for the serving PLMN or the HPLMN, the UE indicates the V2XP and/or </w:t>
            </w:r>
            <w:proofErr w:type="spellStart"/>
            <w:r>
              <w:rPr>
                <w:color w:val="000000" w:themeColor="text1"/>
              </w:rPr>
              <w:t>ProSeP</w:t>
            </w:r>
            <w:proofErr w:type="spellEnd"/>
            <w:r>
              <w:rPr>
                <w:color w:val="000000" w:themeColor="text1"/>
              </w:rPr>
              <w:t xml:space="preserve"> request in the UE STATE INDICATION message. Otherwise, the UE requests V2XP and/or </w:t>
            </w:r>
            <w:proofErr w:type="spellStart"/>
            <w:r>
              <w:rPr>
                <w:color w:val="000000" w:themeColor="text1"/>
              </w:rPr>
              <w:t>ProSeP</w:t>
            </w:r>
            <w:proofErr w:type="spellEnd"/>
            <w:r>
              <w:rPr>
                <w:color w:val="000000" w:themeColor="text1"/>
              </w:rPr>
              <w:t xml:space="preserve"> using the UE POLICY PROVISIONING REQUEST message.</w:t>
            </w:r>
          </w:p>
          <w:p w14:paraId="510DC71D" w14:textId="77777777" w:rsidR="0018579E" w:rsidRPr="003F1EE5" w:rsidRDefault="0018579E" w:rsidP="0018579E">
            <w:pPr>
              <w:pStyle w:val="CRCoverPage"/>
              <w:spacing w:after="0"/>
              <w:ind w:left="1240"/>
            </w:pPr>
          </w:p>
          <w:p w14:paraId="189C737D" w14:textId="77777777" w:rsidR="0018579E" w:rsidRPr="00031DA5" w:rsidRDefault="0018579E" w:rsidP="0018579E">
            <w:pPr>
              <w:pStyle w:val="CRCoverPage"/>
              <w:numPr>
                <w:ilvl w:val="0"/>
                <w:numId w:val="4"/>
              </w:numPr>
              <w:spacing w:after="0"/>
            </w:pPr>
            <w:r>
              <w:rPr>
                <w:color w:val="000000" w:themeColor="text1"/>
              </w:rPr>
              <w:t xml:space="preserve">When the V2XP and/or </w:t>
            </w:r>
            <w:proofErr w:type="spellStart"/>
            <w:r>
              <w:rPr>
                <w:color w:val="000000" w:themeColor="text1"/>
              </w:rPr>
              <w:t>ProSeP</w:t>
            </w:r>
            <w:proofErr w:type="spellEnd"/>
            <w:r>
              <w:rPr>
                <w:color w:val="000000" w:themeColor="text1"/>
              </w:rPr>
              <w:t xml:space="preserve"> request is not accepted by the PCF, and the policy request was indicated within a UE STATE INDICATION message, the PCF does not return any error using MANAGE UE POLICY COMMAND. If the MANAGE UE POLICY COMMAND related to UE STATE INDICATION is not received, the UE can initiate a standalone V2X or ProSe policy provisioning request procedure, if still needed.</w:t>
            </w:r>
          </w:p>
          <w:p w14:paraId="45072E9E" w14:textId="77777777" w:rsidR="0018579E" w:rsidRPr="00A92A66" w:rsidRDefault="0018579E" w:rsidP="0018579E">
            <w:pPr>
              <w:pStyle w:val="CRCoverPage"/>
              <w:spacing w:after="0"/>
            </w:pPr>
          </w:p>
          <w:p w14:paraId="3F9443AF" w14:textId="50FBAD54" w:rsidR="0018579E" w:rsidRPr="00C77DCE" w:rsidRDefault="0018579E" w:rsidP="0018579E">
            <w:pPr>
              <w:pStyle w:val="CRCoverPage"/>
              <w:numPr>
                <w:ilvl w:val="0"/>
                <w:numId w:val="4"/>
              </w:numPr>
              <w:spacing w:after="0"/>
            </w:pPr>
            <w:r>
              <w:rPr>
                <w:color w:val="000000" w:themeColor="text1"/>
              </w:rPr>
              <w:t xml:space="preserve">When UE POLICY PROVISIONING REQUEST is sent during registration, UE POLICY PROVISIONING REQUEST carries UE policy </w:t>
            </w:r>
            <w:proofErr w:type="spellStart"/>
            <w:r>
              <w:rPr>
                <w:color w:val="000000" w:themeColor="text1"/>
              </w:rPr>
              <w:t>classmark</w:t>
            </w:r>
            <w:proofErr w:type="spellEnd"/>
            <w:r>
              <w:rPr>
                <w:color w:val="000000" w:themeColor="text1"/>
              </w:rPr>
              <w:t xml:space="preserve"> and UE OS Id</w:t>
            </w:r>
            <w:r w:rsidR="003A3467">
              <w:rPr>
                <w:color w:val="000000" w:themeColor="text1"/>
              </w:rPr>
              <w:t>, which are used during the determination of URSP and/or</w:t>
            </w:r>
            <w:r w:rsidR="00C60CA2">
              <w:rPr>
                <w:color w:val="000000" w:themeColor="text1"/>
              </w:rPr>
              <w:t xml:space="preserve"> ANDSP</w:t>
            </w:r>
            <w:r>
              <w:rPr>
                <w:color w:val="000000" w:themeColor="text1"/>
              </w:rPr>
              <w:t>.</w:t>
            </w:r>
          </w:p>
          <w:p w14:paraId="5C39668E" w14:textId="4A7C6F30" w:rsidR="009662B5" w:rsidRDefault="009662B5" w:rsidP="00643E49">
            <w:pPr>
              <w:pStyle w:val="CRCoverPage"/>
              <w:spacing w:after="0"/>
              <w:ind w:left="460"/>
            </w:pPr>
          </w:p>
          <w:p w14:paraId="3D316B51" w14:textId="7A1B8712" w:rsidR="009422A5" w:rsidRPr="00601722" w:rsidRDefault="009422A5" w:rsidP="00E33D7C">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603685D" w14:textId="77777777" w:rsidR="00CD73B0" w:rsidRDefault="00CD73B0" w:rsidP="00CD73B0">
            <w:pPr>
              <w:pStyle w:val="CRCoverPage"/>
              <w:numPr>
                <w:ilvl w:val="0"/>
                <w:numId w:val="1"/>
              </w:numPr>
              <w:spacing w:after="0"/>
            </w:pPr>
            <w:r>
              <w:t>Clause 4.2.2.1 is updated to indicate that during registration the PCF may receive a UE STATE INDICATION message or a POLICY PROVISIONING REQUEST message, but not both.</w:t>
            </w:r>
          </w:p>
          <w:p w14:paraId="7BC7A0FB" w14:textId="2AFA5C6A" w:rsidR="00CD73B0" w:rsidRDefault="00CD73B0" w:rsidP="00CD73B0">
            <w:pPr>
              <w:pStyle w:val="CRCoverPage"/>
              <w:numPr>
                <w:ilvl w:val="0"/>
                <w:numId w:val="1"/>
              </w:numPr>
              <w:spacing w:after="0"/>
            </w:pPr>
            <w:r>
              <w:t xml:space="preserve">Clause 4.2.2.2.1.1 is updated to indicate that the UE POLICY PROVISIONING REQUEST sent during registration includes the UE </w:t>
            </w:r>
            <w:r>
              <w:lastRenderedPageBreak/>
              <w:t xml:space="preserve">policy </w:t>
            </w:r>
            <w:proofErr w:type="spellStart"/>
            <w:r>
              <w:t>classmark</w:t>
            </w:r>
            <w:proofErr w:type="spellEnd"/>
            <w:r>
              <w:t xml:space="preserve"> and UE OS Id, and the PCF use </w:t>
            </w:r>
            <w:r w:rsidR="00C60CA2">
              <w:t>them</w:t>
            </w:r>
            <w:r>
              <w:t xml:space="preserve"> to determine the applicable ANDSP/URSP. </w:t>
            </w:r>
          </w:p>
          <w:p w14:paraId="3477BE49" w14:textId="77777777" w:rsidR="00CD73B0" w:rsidRDefault="00CD73B0" w:rsidP="00CD73B0">
            <w:pPr>
              <w:pStyle w:val="CRCoverPage"/>
              <w:numPr>
                <w:ilvl w:val="0"/>
                <w:numId w:val="1"/>
              </w:numPr>
              <w:spacing w:after="0"/>
            </w:pPr>
            <w:r>
              <w:t>Clause 4.2.2.2.1.2 and clause 4.2.2.2.1.3 are updated:</w:t>
            </w:r>
          </w:p>
          <w:p w14:paraId="2DE9606D" w14:textId="70CBCF28" w:rsidR="002675E5" w:rsidRDefault="00CD73B0" w:rsidP="00CD73B0">
            <w:pPr>
              <w:pStyle w:val="CRCoverPage"/>
              <w:numPr>
                <w:ilvl w:val="1"/>
                <w:numId w:val="1"/>
              </w:numPr>
              <w:spacing w:after="0"/>
            </w:pPr>
            <w:r>
              <w:t xml:space="preserve">to specify the V2XP and/or </w:t>
            </w:r>
            <w:proofErr w:type="spellStart"/>
            <w:r>
              <w:t>ProSeP</w:t>
            </w:r>
            <w:proofErr w:type="spellEnd"/>
            <w:r>
              <w:t xml:space="preserve"> request in the UE STATE INDICATION </w:t>
            </w:r>
            <w:proofErr w:type="gramStart"/>
            <w:r>
              <w:t>message;</w:t>
            </w:r>
            <w:proofErr w:type="gramEnd"/>
          </w:p>
          <w:p w14:paraId="444A92FB" w14:textId="7932AF28" w:rsidR="00934BD9" w:rsidRPr="00601722" w:rsidRDefault="00934BD9" w:rsidP="00F91EEF">
            <w:pPr>
              <w:pStyle w:val="CRCoverPage"/>
              <w:spacing w:after="0"/>
              <w:ind w:left="118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D01ED90" w:rsidR="00934BD9" w:rsidRPr="00601722" w:rsidRDefault="008F2B06">
            <w:pPr>
              <w:pStyle w:val="CRCoverPage"/>
              <w:spacing w:after="0"/>
              <w:ind w:left="100"/>
            </w:pPr>
            <w:r>
              <w:t>Incomplete information about the request of UE policies during UE registration.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096BD09" w:rsidR="00934BD9" w:rsidRPr="00601722" w:rsidRDefault="005A1F23">
            <w:pPr>
              <w:pStyle w:val="CRCoverPage"/>
              <w:spacing w:after="0"/>
              <w:ind w:left="100"/>
            </w:pPr>
            <w:r>
              <w:t>4.2.2.1, 4.2.2.2.1.1, 4.2.2.2.1.2, 4.2.2.2.1.3</w:t>
            </w:r>
            <w:r w:rsidR="00D74238">
              <w:t>, 5.6.2.3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4929AC24" w:rsidR="00934BD9" w:rsidRPr="00601722" w:rsidRDefault="008F2B0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EBDCB40"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020D5217" w14:textId="77777777" w:rsidR="00934BD9" w:rsidRDefault="006110AF">
            <w:pPr>
              <w:pStyle w:val="CRCoverPage"/>
              <w:spacing w:after="0"/>
              <w:ind w:left="99"/>
            </w:pPr>
            <w:r w:rsidRPr="00601722">
              <w:t>TS</w:t>
            </w:r>
            <w:r>
              <w:t xml:space="preserve"> 24.501</w:t>
            </w:r>
            <w:r w:rsidRPr="00601722">
              <w:t xml:space="preserve"> CR </w:t>
            </w:r>
            <w:r w:rsidR="00AE0C6B">
              <w:t>4134</w:t>
            </w:r>
          </w:p>
          <w:p w14:paraId="2A5AAD78" w14:textId="60CDA4B2" w:rsidR="00AE0C6B" w:rsidRPr="00601722" w:rsidRDefault="00AE0C6B" w:rsidP="008A21DA">
            <w:pPr>
              <w:pStyle w:val="CRCoverPage"/>
              <w:spacing w:after="0"/>
              <w:ind w:left="99"/>
            </w:pPr>
            <w:r w:rsidRPr="00601722">
              <w:t>TS</w:t>
            </w:r>
            <w:r>
              <w:t xml:space="preserve"> 24.5</w:t>
            </w:r>
            <w:r w:rsidR="00A350C7">
              <w:t>87</w:t>
            </w:r>
            <w:r w:rsidRPr="00601722">
              <w:t xml:space="preserve"> CR </w:t>
            </w:r>
            <w:r w:rsidR="00A350C7">
              <w:t>02</w:t>
            </w:r>
            <w:r>
              <w:t>34</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895D96B" w:rsidR="00934BD9" w:rsidRPr="00601722" w:rsidRDefault="00D9420E" w:rsidP="000B081D">
            <w:pPr>
              <w:pStyle w:val="CRCoverPage"/>
              <w:spacing w:after="0"/>
              <w:ind w:left="100"/>
            </w:pPr>
            <w:r>
              <w:t>This CR 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58171F62" w14:textId="77777777" w:rsidR="00EE7B88" w:rsidRDefault="00EE7B88" w:rsidP="00EE7B88">
      <w:pPr>
        <w:pStyle w:val="Heading4"/>
        <w:rPr>
          <w:noProof/>
        </w:rPr>
      </w:pPr>
      <w:bookmarkStart w:id="1" w:name="_Toc112918255"/>
      <w:bookmarkStart w:id="2" w:name="_Toc114078808"/>
      <w:bookmarkStart w:id="3" w:name="_Toc28013380"/>
      <w:bookmarkStart w:id="4" w:name="_Toc34222288"/>
      <w:bookmarkStart w:id="5" w:name="_Toc36040471"/>
      <w:bookmarkStart w:id="6" w:name="_Toc39134400"/>
      <w:bookmarkStart w:id="7" w:name="_Toc43283347"/>
      <w:bookmarkStart w:id="8" w:name="_Toc45134387"/>
      <w:bookmarkStart w:id="9" w:name="_Toc49929987"/>
      <w:bookmarkStart w:id="10" w:name="_Toc50024107"/>
      <w:bookmarkStart w:id="11" w:name="_Toc51763595"/>
      <w:bookmarkStart w:id="12" w:name="_Toc56594459"/>
      <w:bookmarkStart w:id="13" w:name="_Toc67493801"/>
      <w:bookmarkStart w:id="14" w:name="_Toc68169705"/>
      <w:bookmarkStart w:id="15" w:name="_Toc73459310"/>
      <w:bookmarkStart w:id="16" w:name="_Toc73459433"/>
      <w:bookmarkStart w:id="17" w:name="_Toc74742970"/>
      <w:bookmarkStart w:id="18" w:name="_Toc105574881"/>
      <w:bookmarkStart w:id="19" w:name="_Hlk526265712"/>
      <w:bookmarkStart w:id="20" w:name="_Toc28012298"/>
      <w:bookmarkStart w:id="21" w:name="_Toc34123157"/>
      <w:bookmarkStart w:id="22" w:name="_Toc36038107"/>
      <w:bookmarkStart w:id="23" w:name="_Toc38875490"/>
      <w:bookmarkStart w:id="24" w:name="_Toc43191973"/>
      <w:bookmarkStart w:id="25" w:name="_Toc45133368"/>
      <w:bookmarkStart w:id="26" w:name="_Toc51316872"/>
      <w:bookmarkStart w:id="27" w:name="_Toc51762052"/>
      <w:bookmarkStart w:id="28" w:name="_Toc56675039"/>
      <w:bookmarkStart w:id="29" w:name="_Toc56675430"/>
      <w:bookmarkStart w:id="30" w:name="_Toc59016416"/>
      <w:bookmarkStart w:id="31" w:name="_Toc63168016"/>
      <w:bookmarkStart w:id="32" w:name="_Toc66262526"/>
      <w:bookmarkStart w:id="33" w:name="_Toc68167032"/>
      <w:bookmarkStart w:id="34" w:name="_Toc73538155"/>
      <w:bookmarkStart w:id="35" w:name="_Toc75352031"/>
      <w:bookmarkStart w:id="36" w:name="_Toc83231841"/>
      <w:bookmarkStart w:id="37" w:name="_Toc85535147"/>
      <w:bookmarkStart w:id="38" w:name="_Toc88559610"/>
      <w:bookmarkStart w:id="39" w:name="_Toc98181298"/>
      <w:bookmarkStart w:id="40" w:name="_Toc101262372"/>
      <w:bookmarkStart w:id="41" w:name="_Toc101262381"/>
      <w:r>
        <w:rPr>
          <w:noProof/>
        </w:rPr>
        <w:t>4.2.2.1</w:t>
      </w:r>
      <w:r>
        <w:rPr>
          <w:noProof/>
        </w:rPr>
        <w:tab/>
        <w:t>General</w:t>
      </w:r>
      <w:bookmarkEnd w:id="1"/>
      <w:bookmarkEnd w:id="2"/>
    </w:p>
    <w:p w14:paraId="0A1BC4E0" w14:textId="77777777" w:rsidR="00EE7B88" w:rsidRDefault="00EE7B88" w:rsidP="00EE7B88">
      <w:pPr>
        <w:rPr>
          <w:noProof/>
        </w:rPr>
      </w:pPr>
      <w:r>
        <w:rPr>
          <w:noProof/>
        </w:rPr>
        <w:t>The procedure in the present clause is applicable when the NF service consumer creates a UE policy association in the following cases:</w:t>
      </w:r>
    </w:p>
    <w:p w14:paraId="665C89C8" w14:textId="77777777" w:rsidR="00EE7B88" w:rsidRDefault="00EE7B88" w:rsidP="00EE7B8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71EB7A5" w14:textId="77777777" w:rsidR="00EE7B88" w:rsidRDefault="00EE7B88" w:rsidP="00EE7B8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077DD54" w14:textId="77777777" w:rsidR="00EE7B88" w:rsidRDefault="00EE7B88" w:rsidP="00EE7B8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172B5AF" w14:textId="77777777" w:rsidR="00EE7B88" w:rsidRDefault="00EE7B88" w:rsidP="00EE7B88">
      <w:pPr>
        <w:rPr>
          <w:noProof/>
        </w:rPr>
      </w:pPr>
      <w:r>
        <w:rPr>
          <w:noProof/>
        </w:rPr>
        <w:t>The creation of a UE policy association only applies for normally registered UEs, i.e. it does not apply for emergency-registered UEs.</w:t>
      </w:r>
    </w:p>
    <w:p w14:paraId="38B0D011" w14:textId="77777777" w:rsidR="00EE7B88" w:rsidRDefault="00EE7B88" w:rsidP="00EE7B88">
      <w:pPr>
        <w:rPr>
          <w:noProof/>
        </w:rPr>
      </w:pPr>
      <w:r>
        <w:rPr>
          <w:noProof/>
        </w:rPr>
        <w:t>Figure 4.2.2.1-1 illustrates the procedure used for the creation of a policy association.</w:t>
      </w:r>
    </w:p>
    <w:p w14:paraId="722AFFAE" w14:textId="77777777" w:rsidR="00EE7B88" w:rsidRDefault="00EE7B88" w:rsidP="00EE7B88">
      <w:pPr>
        <w:pStyle w:val="TH"/>
        <w:rPr>
          <w:noProof/>
        </w:rPr>
      </w:pPr>
      <w:r>
        <w:rPr>
          <w:noProof/>
        </w:rPr>
        <w:object w:dxaOrig="9540" w:dyaOrig="3165" w14:anchorId="1258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158.4pt" o:ole="">
            <v:imagedata r:id="rId14" o:title=""/>
          </v:shape>
          <o:OLEObject Type="Embed" ProgID="Visio.Drawing.11" ShapeID="_x0000_i1025" DrawAspect="Content" ObjectID="_1729334320" r:id="rId15"/>
        </w:object>
      </w:r>
    </w:p>
    <w:p w14:paraId="769F9870" w14:textId="77777777" w:rsidR="00EE7B88" w:rsidRDefault="00EE7B88" w:rsidP="00EE7B88">
      <w:pPr>
        <w:pStyle w:val="TF"/>
        <w:rPr>
          <w:noProof/>
        </w:rPr>
      </w:pPr>
      <w:r>
        <w:rPr>
          <w:noProof/>
        </w:rPr>
        <w:t>Figure 4.2.2.1-1: Creation of a UE policy association</w:t>
      </w:r>
    </w:p>
    <w:p w14:paraId="63A805FC" w14:textId="77777777" w:rsidR="00EE7B88" w:rsidRDefault="00EE7B88" w:rsidP="00EE7B8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FFA73C8" w14:textId="77777777" w:rsidR="00EE7B88" w:rsidRDefault="00EE7B88" w:rsidP="00EE7B88">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6389454" w14:textId="77777777" w:rsidR="00EE7B88" w:rsidRDefault="00EE7B88" w:rsidP="00EE7B88">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39F17BB" w14:textId="77777777" w:rsidR="00EE7B88" w:rsidRDefault="00EE7B88" w:rsidP="00EE7B88">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95E4A22" w14:textId="77777777" w:rsidR="00EE7B88" w:rsidRDefault="00EE7B88" w:rsidP="00EE7B88">
      <w:pPr>
        <w:pStyle w:val="B10"/>
        <w:rPr>
          <w:noProof/>
        </w:rPr>
      </w:pPr>
      <w:r>
        <w:rPr>
          <w:noProof/>
        </w:rPr>
        <w:t>-</w:t>
      </w:r>
      <w:r>
        <w:rPr>
          <w:noProof/>
        </w:rPr>
        <w:tab/>
        <w:t>the Notification URI encoded as "notificationUri" attribute;</w:t>
      </w:r>
    </w:p>
    <w:p w14:paraId="414ED517" w14:textId="77777777" w:rsidR="00EE7B88" w:rsidRDefault="00EE7B88" w:rsidP="00EE7B88">
      <w:pPr>
        <w:pStyle w:val="B10"/>
        <w:rPr>
          <w:noProof/>
        </w:rPr>
      </w:pPr>
      <w:r>
        <w:rPr>
          <w:noProof/>
        </w:rPr>
        <w:t>-</w:t>
      </w:r>
      <w:r>
        <w:rPr>
          <w:noProof/>
        </w:rPr>
        <w:tab/>
        <w:t xml:space="preserve">the SUPI encoded as "supi" </w:t>
      </w:r>
      <w:r w:rsidRPr="006F5B09">
        <w:rPr>
          <w:noProof/>
        </w:rPr>
        <w:t>attribute; and</w:t>
      </w:r>
    </w:p>
    <w:p w14:paraId="0851ABED" w14:textId="77777777" w:rsidR="00EE7B88" w:rsidRDefault="00EE7B88" w:rsidP="00EE7B88">
      <w:pPr>
        <w:pStyle w:val="B10"/>
        <w:rPr>
          <w:noProof/>
        </w:rPr>
      </w:pPr>
      <w:r>
        <w:rPr>
          <w:noProof/>
        </w:rPr>
        <w:t>-</w:t>
      </w:r>
      <w:r>
        <w:rPr>
          <w:noProof/>
        </w:rPr>
        <w:tab/>
        <w:t>the features supported by the NF service consumer encoded as "suppFeat" attribute,</w:t>
      </w:r>
    </w:p>
    <w:p w14:paraId="403D4B09" w14:textId="77777777" w:rsidR="00EE7B88" w:rsidRDefault="00EE7B88" w:rsidP="00EE7B88">
      <w:pPr>
        <w:rPr>
          <w:noProof/>
        </w:rPr>
      </w:pPr>
      <w:r>
        <w:rPr>
          <w:noProof/>
        </w:rPr>
        <w:t>shall also include, when available:</w:t>
      </w:r>
    </w:p>
    <w:p w14:paraId="0A746AFE" w14:textId="77777777" w:rsidR="00EE7B88" w:rsidRDefault="00EE7B88" w:rsidP="00EE7B88">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F395A22" w14:textId="77777777" w:rsidR="00EE7B88" w:rsidRDefault="00EE7B88" w:rsidP="00EE7B8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4643853F" w14:textId="77777777" w:rsidR="00EE7B88" w:rsidRPr="00F17163" w:rsidRDefault="00EE7B88" w:rsidP="00EE7B88">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275B92E3"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F1ECF80"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C0B54D0"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9C19E62" w14:textId="77777777" w:rsidR="00EE7B88" w:rsidRDefault="00EE7B88" w:rsidP="00EE7B8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53E5E1E1" w14:textId="77777777" w:rsidR="00EE7B88" w:rsidRPr="00F17163" w:rsidRDefault="00EE7B88" w:rsidP="00EE7B88">
      <w:pPr>
        <w:pStyle w:val="NO"/>
      </w:pPr>
      <w:r w:rsidRPr="00B07AF9">
        <w:t>NOTE</w:t>
      </w:r>
      <w:r>
        <w:t> 4</w:t>
      </w:r>
      <w:r w:rsidRPr="00B07AF9">
        <w:t>:</w:t>
      </w:r>
      <w:r>
        <w:tab/>
      </w:r>
      <w:r w:rsidRPr="00DC0E62">
        <w:t>The SNPN Identifier consists of the PLMN Identifier and the NID.</w:t>
      </w:r>
    </w:p>
    <w:p w14:paraId="35174B22" w14:textId="77777777" w:rsidR="00EE7B88" w:rsidRDefault="00EE7B88" w:rsidP="00EE7B8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9AA1B63" w14:textId="77777777" w:rsidR="00EE7B88" w:rsidRDefault="00EE7B88" w:rsidP="00EE7B8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del w:id="42" w:author="Ericsson Nov r0" w:date="2022-11-01T14:48:00Z">
        <w:r w:rsidDel="00AE6321">
          <w:rPr>
            <w:noProof/>
          </w:rPr>
          <w:delText>and/</w:delText>
        </w:r>
      </w:del>
      <w:r>
        <w:rPr>
          <w:noProof/>
        </w:rPr>
        <w:t>or in clause 7.2.1.1 of 3GPP TS 24.587 [24] encoded as "uePolReq" attribute;</w:t>
      </w:r>
    </w:p>
    <w:p w14:paraId="6DE97C1B" w14:textId="77777777" w:rsidR="00EE7B88" w:rsidRDefault="00EE7B88" w:rsidP="00EE7B88">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14AFB2A"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4924EB4" w14:textId="77777777" w:rsidR="00EE7B88" w:rsidRDefault="00EE7B88" w:rsidP="00EE7B88">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1BE21E11"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4CA84160" w14:textId="77777777" w:rsidR="00EE7B88" w:rsidRDefault="00EE7B88" w:rsidP="00EE7B8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6DE0D97D"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6604738A" w14:textId="77777777" w:rsidR="00EE7B88" w:rsidRDefault="00EE7B88" w:rsidP="00EE7B88">
      <w:pPr>
        <w:rPr>
          <w:noProof/>
        </w:rPr>
      </w:pPr>
      <w:r>
        <w:rPr>
          <w:noProof/>
        </w:rPr>
        <w:t>and may include:</w:t>
      </w:r>
    </w:p>
    <w:p w14:paraId="53D15AF6" w14:textId="77777777" w:rsidR="00EE7B88" w:rsidRDefault="00EE7B88" w:rsidP="00EE7B8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19B6370"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14291E2"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51E36EE8" w14:textId="77777777" w:rsidR="00EE7B88" w:rsidRDefault="00EE7B88" w:rsidP="00EE7B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D229206" w14:textId="77777777" w:rsidR="00EE7B88" w:rsidRDefault="00EE7B88" w:rsidP="00EE7B88">
      <w:pPr>
        <w:rPr>
          <w:noProof/>
        </w:rPr>
      </w:pPr>
      <w:r>
        <w:rPr>
          <w:noProof/>
        </w:rPr>
        <w:t>Upon the reception of the HTTP POST request,</w:t>
      </w:r>
    </w:p>
    <w:p w14:paraId="5248BE8E" w14:textId="77777777" w:rsidR="00EE7B88" w:rsidRDefault="00EE7B88" w:rsidP="00EE7B88">
      <w:pPr>
        <w:pStyle w:val="B10"/>
        <w:rPr>
          <w:noProof/>
        </w:rPr>
      </w:pPr>
      <w:r>
        <w:rPr>
          <w:noProof/>
        </w:rPr>
        <w:t>-</w:t>
      </w:r>
      <w:r>
        <w:rPr>
          <w:noProof/>
        </w:rPr>
        <w:tab/>
        <w:t>the (V-)(H-)PCF shall assign a UE policy association ID;</w:t>
      </w:r>
    </w:p>
    <w:p w14:paraId="4BC32746" w14:textId="77777777" w:rsidR="00EE7B88" w:rsidRDefault="00EE7B88" w:rsidP="00EE7B8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8C69288" w14:textId="77777777" w:rsidR="00EE7B88" w:rsidRDefault="00EE7B88" w:rsidP="00EE7B8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4F026AD" w14:textId="77777777" w:rsidR="00EE7B88" w:rsidRDefault="00EE7B88" w:rsidP="00EE7B88">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5C088852" w14:textId="77777777" w:rsidR="00EE7B88" w:rsidRDefault="00EE7B88" w:rsidP="00EE7B88">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E62AAF3" w14:textId="77777777" w:rsidR="00EE7B88" w:rsidRDefault="00EE7B88" w:rsidP="00EE7B88">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3A44FB1A" w14:textId="77777777" w:rsidR="00EE7B88" w:rsidRDefault="00EE7B88" w:rsidP="00EE7B88">
      <w:pPr>
        <w:pStyle w:val="B2"/>
      </w:pPr>
      <w:r>
        <w:lastRenderedPageBreak/>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0361F196" w14:textId="77777777" w:rsidR="00EE7B88" w:rsidRDefault="00EE7B88" w:rsidP="00EE7B88">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7DB280" w14:textId="77777777" w:rsidR="00EE7B88" w:rsidRDefault="00EE7B88" w:rsidP="00EE7B88">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7435BC60" w14:textId="77777777" w:rsidR="00EE7B88" w:rsidRDefault="00EE7B88" w:rsidP="00EE7B8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4C88B3F2" w14:textId="77777777" w:rsidR="00EE7B88" w:rsidRDefault="00EE7B88" w:rsidP="00EE7B88">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336C3B88" w14:textId="77777777" w:rsidR="00EE7B88" w:rsidRDefault="00EE7B88" w:rsidP="00EE7B88">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A34AA78" w14:textId="77777777" w:rsidR="00EE7B88" w:rsidRDefault="00EE7B88" w:rsidP="00EE7B88">
      <w:pPr>
        <w:pStyle w:val="B10"/>
        <w:rPr>
          <w:noProof/>
        </w:rPr>
      </w:pPr>
      <w:r>
        <w:rPr>
          <w:noProof/>
        </w:rPr>
        <w:t>and the PolicyAssociation data type as response body, including:</w:t>
      </w:r>
      <w:r w:rsidRPr="006876C6">
        <w:rPr>
          <w:noProof/>
        </w:rPr>
        <w:t xml:space="preserve"> </w:t>
      </w:r>
    </w:p>
    <w:p w14:paraId="317CA42C" w14:textId="77777777" w:rsidR="00EE7B88" w:rsidRDefault="00EE7B88" w:rsidP="00EE7B88">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5B2F903" w14:textId="77777777" w:rsidR="00EE7B88" w:rsidRDefault="00EE7B88" w:rsidP="00EE7B8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E07B771" w14:textId="77777777" w:rsidR="00EE7B88" w:rsidRDefault="00EE7B88" w:rsidP="00EE7B88">
      <w:pPr>
        <w:pStyle w:val="B2"/>
        <w:rPr>
          <w:noProof/>
        </w:rPr>
      </w:pPr>
      <w:r>
        <w:rPr>
          <w:noProof/>
        </w:rPr>
        <w:t>-</w:t>
      </w:r>
      <w:r>
        <w:rPr>
          <w:noProof/>
        </w:rPr>
        <w:tab/>
        <w:t xml:space="preserve">optionally, for the H-PCF as service producer communicating with the V-PCF, UE policy (see clause 4.2.2.2) encoded as "uePolicy" attribute; </w:t>
      </w:r>
    </w:p>
    <w:p w14:paraId="59152B3D" w14:textId="77777777" w:rsidR="00EE7B88" w:rsidRDefault="00EE7B88" w:rsidP="00EE7B88">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1C289E0D" w14:textId="77777777" w:rsidR="00EE7B88" w:rsidRDefault="00EE7B88" w:rsidP="00EE7B88">
      <w:pPr>
        <w:pStyle w:val="B2"/>
        <w:rPr>
          <w:noProof/>
        </w:rPr>
      </w:pPr>
      <w:r>
        <w:rPr>
          <w:noProof/>
        </w:rPr>
        <w:t>-</w:t>
      </w:r>
      <w:r>
        <w:rPr>
          <w:noProof/>
        </w:rPr>
        <w:tab/>
        <w:t>optionally, one or several of the following Policy Control Request Trigger(s) encoded as "triggers" attribute (see clause 4.2.3.2):</w:t>
      </w:r>
    </w:p>
    <w:p w14:paraId="5D4418DC" w14:textId="77777777" w:rsidR="00EE7B88" w:rsidRDefault="00EE7B88" w:rsidP="00EE7B88">
      <w:pPr>
        <w:pStyle w:val="B3"/>
        <w:rPr>
          <w:noProof/>
        </w:rPr>
      </w:pPr>
      <w:r>
        <w:rPr>
          <w:noProof/>
        </w:rPr>
        <w:t>a)</w:t>
      </w:r>
      <w:r>
        <w:rPr>
          <w:noProof/>
        </w:rPr>
        <w:tab/>
        <w:t>Location change (tracking area);</w:t>
      </w:r>
    </w:p>
    <w:p w14:paraId="187A9C59" w14:textId="77777777" w:rsidR="00EE7B88" w:rsidRDefault="00EE7B88" w:rsidP="00EE7B88">
      <w:pPr>
        <w:pStyle w:val="B3"/>
        <w:rPr>
          <w:noProof/>
        </w:rPr>
      </w:pPr>
      <w:r>
        <w:rPr>
          <w:noProof/>
        </w:rPr>
        <w:t>b)</w:t>
      </w:r>
      <w:r>
        <w:rPr>
          <w:noProof/>
        </w:rPr>
        <w:tab/>
        <w:t>Change of UE presence in PRA;</w:t>
      </w:r>
    </w:p>
    <w:p w14:paraId="32CCAF71" w14:textId="77777777" w:rsidR="00EE7B88" w:rsidRDefault="00EE7B88" w:rsidP="00EE7B88">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717342DC" w14:textId="77777777" w:rsidR="00EE7B88" w:rsidRDefault="00EE7B88" w:rsidP="00EE7B88">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6DD8F6B1" w14:textId="77777777" w:rsidR="00EE7B88" w:rsidRDefault="00EE7B88" w:rsidP="00EE7B8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377CDF69" w14:textId="77777777" w:rsidR="00EE7B88" w:rsidRDefault="00EE7B88" w:rsidP="00EE7B88">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4C938367" w14:textId="77777777" w:rsidR="00EE7B88" w:rsidRDefault="00EE7B88" w:rsidP="00EE7B8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5224F277" w14:textId="77777777" w:rsidR="00EE7B88" w:rsidRDefault="00EE7B88" w:rsidP="00EE7B8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E769638" w14:textId="77777777" w:rsidR="00EE7B88" w:rsidRDefault="00EE7B88" w:rsidP="00EE7B88">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 xml:space="preserve">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66DDE20" w14:textId="77777777" w:rsidR="00EE7B88" w:rsidRDefault="00EE7B88" w:rsidP="00EE7B88">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2BD6A82" w14:textId="77777777" w:rsidR="004D6D7B" w:rsidRDefault="004D6D7B" w:rsidP="004D6D7B"/>
    <w:p w14:paraId="17ABE588" w14:textId="77777777" w:rsidR="004D6D7B" w:rsidRPr="004A259A" w:rsidRDefault="004D6D7B" w:rsidP="004D6D7B">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 change</w:t>
      </w:r>
      <w:r w:rsidRPr="004A259A">
        <w:rPr>
          <w:rFonts w:ascii="Arial" w:eastAsia="SimSun" w:hAnsi="Arial" w:cs="Arial"/>
          <w:noProof/>
          <w:color w:val="0000FF"/>
          <w:sz w:val="28"/>
          <w:szCs w:val="28"/>
        </w:rPr>
        <w:t xml:space="preserve"> * * * *</w:t>
      </w:r>
    </w:p>
    <w:p w14:paraId="3B44C314" w14:textId="77777777" w:rsidR="00E420A6" w:rsidRDefault="00E420A6" w:rsidP="00E420A6">
      <w:pPr>
        <w:pStyle w:val="Heading6"/>
        <w:rPr>
          <w:rFonts w:eastAsia="SimSun"/>
          <w:lang w:eastAsia="x-none"/>
        </w:rPr>
      </w:pPr>
      <w:bookmarkStart w:id="43" w:name="_Toc112918258"/>
      <w:bookmarkStart w:id="44" w:name="_Toc114078811"/>
      <w:bookmarkStart w:id="45" w:name="_Toc34222291"/>
      <w:bookmarkStart w:id="46" w:name="_Toc36040474"/>
      <w:bookmarkStart w:id="47" w:name="_Toc39134403"/>
      <w:bookmarkStart w:id="48" w:name="_Toc43283350"/>
      <w:bookmarkStart w:id="49" w:name="_Toc45134390"/>
      <w:bookmarkStart w:id="50" w:name="_Toc49929990"/>
      <w:bookmarkStart w:id="51" w:name="_Toc50024110"/>
      <w:bookmarkStart w:id="52" w:name="_Toc51763598"/>
      <w:bookmarkStart w:id="53" w:name="_Toc56594462"/>
      <w:bookmarkStart w:id="54" w:name="_Toc67493804"/>
      <w:bookmarkStart w:id="55" w:name="_Toc68169708"/>
      <w:bookmarkStart w:id="56" w:name="_Toc73459313"/>
      <w:bookmarkStart w:id="57" w:name="_Toc73459436"/>
      <w:bookmarkStart w:id="58" w:name="_Toc74742973"/>
      <w:bookmarkStart w:id="59" w:name="_Toc105574884"/>
      <w:bookmarkStart w:id="60" w:name="_Hlk109404999"/>
      <w:bookmarkStart w:id="61" w:name="_Toc34222292"/>
      <w:bookmarkStart w:id="62" w:name="_Toc36040475"/>
      <w:bookmarkStart w:id="63" w:name="_Toc39134404"/>
      <w:bookmarkStart w:id="64" w:name="_Toc43283351"/>
      <w:bookmarkStart w:id="65" w:name="_Toc45134391"/>
      <w:bookmarkStart w:id="66" w:name="_Toc49929991"/>
      <w:bookmarkStart w:id="67" w:name="_Toc50024111"/>
      <w:bookmarkStart w:id="68" w:name="_Toc51763599"/>
      <w:bookmarkStart w:id="69" w:name="_Toc56594463"/>
      <w:bookmarkStart w:id="70" w:name="_Toc67493805"/>
      <w:bookmarkStart w:id="71" w:name="_Toc68169709"/>
      <w:bookmarkStart w:id="72" w:name="_Toc73459314"/>
      <w:bookmarkStart w:id="73" w:name="_Toc73459437"/>
      <w:bookmarkStart w:id="74" w:name="_Toc74742974"/>
      <w:bookmarkStart w:id="75" w:name="_Toc10557488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eastAsia="SimSun"/>
          <w:lang w:eastAsia="x-none"/>
        </w:rPr>
        <w:t>4.2.2.2.1.1</w:t>
      </w:r>
      <w:r>
        <w:rPr>
          <w:rFonts w:eastAsia="SimSun"/>
          <w:lang w:eastAsia="x-none"/>
        </w:rPr>
        <w:tab/>
        <w:t>Provisioning of the UE Access Network discovery and selection policies and UE Route Selection Policy</w:t>
      </w:r>
      <w:bookmarkEnd w:id="43"/>
      <w:bookmarkEnd w:id="44"/>
    </w:p>
    <w:p w14:paraId="57FC9DAC" w14:textId="77EE6BDF" w:rsidR="00E420A6" w:rsidRDefault="00E420A6" w:rsidP="00E420A6">
      <w:r>
        <w:rPr>
          <w:lang w:eastAsia="zh-CN"/>
        </w:rPr>
        <w:t>During Initial Registration and 5GS Registration during UE mobility from EPS to 5GS, and when</w:t>
      </w:r>
      <w:r w:rsidRPr="009D19A8">
        <w:t xml:space="preserve"> </w:t>
      </w:r>
      <w:r>
        <w:t>the UE has one or more stored UE policy sections corresponding to the serving PLMN or HPLMN/SNPN, the UE includes the "UE STATE INDICATION" message as defined in clause D.5.4.1 of 3GPP TS 24.501 [15]</w:t>
      </w:r>
      <w:r w:rsidRPr="00E52DD1">
        <w:t xml:space="preserve"> </w:t>
      </w:r>
      <w:r>
        <w:t>,</w:t>
      </w:r>
      <w:del w:id="76" w:author="Ericsson Nov r0" w:date="2022-11-02T12:44:00Z">
        <w:r w:rsidDel="007E6AC3">
          <w:delText xml:space="preserve"> </w:delText>
        </w:r>
      </w:del>
      <w:r>
        <w:t>which</w:t>
      </w:r>
      <w:ins w:id="77" w:author="Ericsson Nov r0" w:date="2022-11-02T12:44:00Z">
        <w:r w:rsidR="007E6AC3">
          <w:t xml:space="preserve"> </w:t>
        </w:r>
      </w:ins>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559F6C2D" w14:textId="6E54EE3F" w:rsidR="000A4B2C" w:rsidRDefault="000A4B2C" w:rsidP="000A4B2C">
      <w:pPr>
        <w:rPr>
          <w:ins w:id="78" w:author="Ericsson Nov r0" w:date="2022-11-01T14:46:00Z"/>
        </w:rPr>
      </w:pPr>
      <w:ins w:id="79" w:author="Ericsson Nov r0" w:date="2022-11-01T14:46:00Z">
        <w:r>
          <w:t>During Initial Registra</w:t>
        </w:r>
      </w:ins>
      <w:ins w:id="80" w:author="Ericsson Nov r0" w:date="2022-11-02T12:50:00Z">
        <w:r w:rsidR="00195528">
          <w:t>t</w:t>
        </w:r>
      </w:ins>
      <w:ins w:id="81" w:author="Ericsson Nov r0" w:date="2022-11-01T14:46:00Z">
        <w:r>
          <w:t xml:space="preserve">ion and 5GS Registration during UE mobility from EPS to 5GS, if the UE does not have UE Policy sections corresponding to the serving PLMN or HPLMN, and the UE needs to request V2XP and/or </w:t>
        </w:r>
        <w:proofErr w:type="spellStart"/>
        <w:r>
          <w:t>ProSeP</w:t>
        </w:r>
        <w:proofErr w:type="spellEnd"/>
        <w:r>
          <w:t>, the UE includes "UE POLICY PROVISIONING REQUEST" message as defined in clause 7.2.1 of 3GPP TS 24.587 [24]</w:t>
        </w:r>
      </w:ins>
      <w:ins w:id="82" w:author="Ericsson Nov r0" w:date="2022-11-02T12:51:00Z">
        <w:r w:rsidR="00793C0D">
          <w:t>.</w:t>
        </w:r>
      </w:ins>
    </w:p>
    <w:p w14:paraId="1139AD4C" w14:textId="77777777" w:rsidR="00E420A6" w:rsidRDefault="00E420A6" w:rsidP="00E420A6">
      <w:r>
        <w:t>The (H-)PCF may store in the UDR, as specified in 3GPP TS 29.519 [17]:</w:t>
      </w:r>
    </w:p>
    <w:p w14:paraId="6CB9FFF8" w14:textId="77777777" w:rsidR="00E420A6" w:rsidRDefault="00E420A6" w:rsidP="00E420A6">
      <w:pPr>
        <w:pStyle w:val="B10"/>
      </w:pPr>
      <w:r>
        <w:t>a)</w:t>
      </w:r>
      <w:r>
        <w:tab/>
        <w:t xml:space="preserve">UPSCs and related UE policy sections of the own PLMN or SNPN it provided to a </w:t>
      </w:r>
      <w:proofErr w:type="gramStart"/>
      <w:r>
        <w:t>UE;</w:t>
      </w:r>
      <w:proofErr w:type="gramEnd"/>
    </w:p>
    <w:p w14:paraId="369DB23F" w14:textId="77777777" w:rsidR="00E420A6" w:rsidRDefault="00E420A6" w:rsidP="00E420A6">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5ACBFD1E" w14:textId="77777777" w:rsidR="00E420A6" w:rsidRDefault="00E420A6" w:rsidP="00E420A6">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5EBA46C2" w14:textId="77777777" w:rsidR="00E420A6" w:rsidRDefault="00E420A6" w:rsidP="00E420A6">
      <w:pPr>
        <w:pStyle w:val="B10"/>
      </w:pPr>
      <w:r>
        <w:t>d)</w:t>
      </w:r>
      <w:r>
        <w:tab/>
        <w:t>the indication of UE's support for ANDSP included in the "UE STATE INDICATION" message as described in the Annex D of 3GPP TS 24.501 [15], if available.</w:t>
      </w:r>
    </w:p>
    <w:p w14:paraId="2B3958AB" w14:textId="77777777" w:rsidR="00E420A6" w:rsidRDefault="00E420A6" w:rsidP="00E420A6">
      <w:r>
        <w:t>The PCF shall retrieve from UDR the information previously stored in UDR, if not locally available, for URSP/ANDSP rule determination as specified in 3GPP TS 29.519 [17].</w:t>
      </w:r>
    </w:p>
    <w:p w14:paraId="520B69F1" w14:textId="77777777" w:rsidR="00E420A6" w:rsidRDefault="00E420A6" w:rsidP="00E420A6">
      <w:r>
        <w:t>The V-PCF may retrieve UPSCs and related UE policy sections applicable for all UEs from a HPLMN from the V-UDR, using the HPLMN ID as key as specified in 3GPP TS 29.519 [17].</w:t>
      </w:r>
    </w:p>
    <w:p w14:paraId="1AEC29E1" w14:textId="77777777" w:rsidR="00E420A6" w:rsidRDefault="00E420A6" w:rsidP="00E420A6">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UE policy section(s) need to be installed and whether any existing UE policy section(s) need to be updated or deleted. </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76233B2" w14:textId="77777777" w:rsidR="005C6F23" w:rsidRDefault="005C6F23" w:rsidP="005C6F23"/>
    <w:p w14:paraId="5D65EB2F" w14:textId="77777777" w:rsidR="005C6F23" w:rsidRPr="004A259A" w:rsidRDefault="005C6F23" w:rsidP="005C6F2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 change</w:t>
      </w:r>
      <w:r w:rsidRPr="004A259A">
        <w:rPr>
          <w:rFonts w:ascii="Arial" w:eastAsia="SimSun" w:hAnsi="Arial" w:cs="Arial"/>
          <w:noProof/>
          <w:color w:val="0000FF"/>
          <w:sz w:val="28"/>
          <w:szCs w:val="28"/>
        </w:rPr>
        <w:t xml:space="preserve"> * * * *</w:t>
      </w:r>
    </w:p>
    <w:p w14:paraId="222ABB79" w14:textId="77777777" w:rsidR="00A37F70" w:rsidRDefault="00A37F70" w:rsidP="00A37F70">
      <w:pPr>
        <w:pStyle w:val="Heading6"/>
        <w:rPr>
          <w:rFonts w:eastAsia="SimSun"/>
          <w:lang w:eastAsia="x-none"/>
        </w:rPr>
      </w:pPr>
      <w:bookmarkStart w:id="83" w:name="_Toc112918259"/>
      <w:bookmarkStart w:id="84" w:name="_Toc114078812"/>
      <w:r>
        <w:rPr>
          <w:rFonts w:eastAsia="SimSun"/>
          <w:lang w:eastAsia="x-none"/>
        </w:rPr>
        <w:t>4.2.2.2.1.2</w:t>
      </w:r>
      <w:r>
        <w:rPr>
          <w:rFonts w:eastAsia="SimSun"/>
          <w:lang w:eastAsia="x-none"/>
        </w:rPr>
        <w:tab/>
        <w:t>Provisioning of Vehicle-to-Everything Policy</w:t>
      </w:r>
      <w:bookmarkEnd w:id="83"/>
      <w:bookmarkEnd w:id="84"/>
    </w:p>
    <w:p w14:paraId="5C66E5B3" w14:textId="77777777" w:rsidR="00A37F70" w:rsidRDefault="00A37F70" w:rsidP="00A37F70">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4D1C5DA" w14:textId="42C796E4" w:rsidR="007F6F62" w:rsidRDefault="007F6F62" w:rsidP="007F6F62">
      <w:pPr>
        <w:rPr>
          <w:ins w:id="85" w:author="Ericsson Nov r0" w:date="2022-11-01T14:39:00Z"/>
        </w:rPr>
      </w:pPr>
      <w:ins w:id="86" w:author="Ericsson Nov r0" w:date="2022-11-01T14:39:00Z">
        <w:r>
          <w:t xml:space="preserve">During Initial Registration or 5G Registration during UE mobility from EPS to 5GS procedures, if the UE has one or more stored UE policy sections corresponding to the serving PLMN or HPLMN, the UE supports V2X communication </w:t>
        </w:r>
        <w:r>
          <w:lastRenderedPageBreak/>
          <w:t xml:space="preserve">capability and the UE needs to request V2XP, the UE indicates the requested V2XP in the "UE STATE INDICATION" message as defined in clauses 5.5.1.2.2, 5.5.1.3.2 and D.5.4.1 of </w:t>
        </w:r>
        <w:r>
          <w:rPr>
            <w:noProof/>
          </w:rPr>
          <w:t>3GPP TS 24.501 [15]</w:t>
        </w:r>
        <w:r>
          <w:t>. The "UE STATE INDICATION" message is transferred transparently within the "</w:t>
        </w:r>
        <w:proofErr w:type="spellStart"/>
        <w:r>
          <w:rPr>
            <w:noProof/>
          </w:rPr>
          <w:t>uePolReq</w:t>
        </w:r>
        <w:proofErr w:type="spellEnd"/>
        <w:r>
          <w:rPr>
            <w:noProof/>
          </w:rPr>
          <w:t>" attribute</w:t>
        </w:r>
        <w:r>
          <w:t xml:space="preserve"> during the creation of a policy association, as described in clause 4.2.2.1.</w:t>
        </w:r>
      </w:ins>
    </w:p>
    <w:p w14:paraId="53B9F945" w14:textId="4ED0084B" w:rsidR="00F1046C" w:rsidRDefault="00663A24" w:rsidP="00A37F70">
      <w:pPr>
        <w:rPr>
          <w:ins w:id="87" w:author="Ericsson Nov r0" w:date="2022-11-01T14:42:00Z"/>
        </w:rPr>
      </w:pPr>
      <w:ins w:id="88" w:author="Ericsson Nov r0" w:date="2022-11-01T14:39:00Z">
        <w:r>
          <w:t>During Initial Registration o</w:t>
        </w:r>
      </w:ins>
      <w:ins w:id="89" w:author="Ericsson Nov r0" w:date="2022-11-01T14:43:00Z">
        <w:r w:rsidR="00B8267C">
          <w:t>r</w:t>
        </w:r>
      </w:ins>
      <w:ins w:id="90" w:author="Ericsson Nov r0" w:date="2022-11-01T14:39:00Z">
        <w:r>
          <w:t xml:space="preserve"> 5G Registration during UE mobility from EPS to 5GS procedures, if the UE does not have UE policy sections corresponding to the serving PLMN or HPLMN and/or during the NAS transport procedure, i</w:t>
        </w:r>
      </w:ins>
      <w:del w:id="91" w:author="Ericsson Nov r0" w:date="2022-11-01T14:39:00Z">
        <w:r w:rsidR="00A37F70" w:rsidDel="00663A24">
          <w:delText>I</w:delText>
        </w:r>
      </w:del>
      <w:r w:rsidR="00A37F70">
        <w:t>f the UE supports V2X communication and</w:t>
      </w:r>
      <w:del w:id="92" w:author="Ericsson Nov r0" w:date="2022-11-01T14:40:00Z">
        <w:r w:rsidR="00A37F70" w:rsidDel="00CB4F71">
          <w:delText xml:space="preserve"> </w:delText>
        </w:r>
      </w:del>
      <w:del w:id="93" w:author="Ericsson Nov r0" w:date="2022-11-01T14:39:00Z">
        <w:r w:rsidR="00A37F70" w:rsidDel="00CB4F71">
          <w:delText>it does not have</w:delText>
        </w:r>
      </w:del>
      <w:r w:rsidR="00A37F70">
        <w:t xml:space="preserve"> </w:t>
      </w:r>
      <w:ins w:id="94" w:author="Ericsson Nov r0" w:date="2022-11-01T14:40:00Z">
        <w:r w:rsidR="00CB4F71">
          <w:t xml:space="preserve">needs to request </w:t>
        </w:r>
      </w:ins>
      <w:r w:rsidR="00A37F70">
        <w:t>valid V2XP, the UE</w:t>
      </w:r>
      <w:del w:id="95" w:author="Ericsson Nov r0" w:date="2022-11-01T14:40:00Z">
        <w:r w:rsidR="00A37F70" w:rsidDel="00CB4F71">
          <w:delText xml:space="preserve"> includes</w:delText>
        </w:r>
      </w:del>
      <w:r w:rsidR="00A37F70">
        <w:t xml:space="preserve"> </w:t>
      </w:r>
      <w:ins w:id="96" w:author="Ericsson Nov r0" w:date="2022-11-01T14:40:00Z">
        <w:r w:rsidR="00CB4F71">
          <w:t>indicates the requested V2X</w:t>
        </w:r>
      </w:ins>
      <w:ins w:id="97" w:author="Ericsson Nov r0" w:date="2022-11-01T14:41:00Z">
        <w:r w:rsidR="00171191">
          <w:t>P</w:t>
        </w:r>
      </w:ins>
      <w:ins w:id="98" w:author="Ericsson Nov r0" w:date="2022-11-01T14:40:00Z">
        <w:r w:rsidR="00CB4F71">
          <w:t xml:space="preserve"> in </w:t>
        </w:r>
      </w:ins>
      <w:r w:rsidR="00A37F70">
        <w:t>the "UE POLICY PROVISIONING REQUEST" message as defined in clause 7.2.1 of 3GPP TS 24.587 [24]</w:t>
      </w:r>
      <w:del w:id="99" w:author="Ericsson Nov r0" w:date="2022-11-01T14:41:00Z">
        <w:r w:rsidR="00A37F70" w:rsidDel="002C5287">
          <w:delText xml:space="preserve"> during the registration procedure and/or </w:delText>
        </w:r>
        <w:r w:rsidR="00A37F70" w:rsidDel="002C5287">
          <w:rPr>
            <w:noProof/>
          </w:rPr>
          <w:delText>the NAS transport procedure</w:delText>
        </w:r>
      </w:del>
      <w:r w:rsidR="00A37F70">
        <w:t>. The "UE POLICY PROVISIONING REQUEST" message is transferred transparently within the "</w:t>
      </w:r>
      <w:proofErr w:type="spellStart"/>
      <w:r w:rsidR="00A37F70">
        <w:rPr>
          <w:noProof/>
        </w:rPr>
        <w:t>uePolReq</w:t>
      </w:r>
      <w:proofErr w:type="spellEnd"/>
      <w:r w:rsidR="00A37F70">
        <w:rPr>
          <w:noProof/>
        </w:rPr>
        <w:t>" attribute</w:t>
      </w:r>
      <w:r w:rsidR="00A37F70">
        <w:t xml:space="preserve"> during the creation of a policy association, as described in clause 4.2.2.1</w:t>
      </w:r>
      <w:ins w:id="100" w:author="Ericsson Nov r0" w:date="2022-11-01T14:42:00Z">
        <w:r w:rsidR="00F1046C">
          <w:t>, and within the Namf_Communication_N1MessageNotify service operation, as described in 3GPP TS 29.518 [14], when the policy association is already created (NAS transport procedure)</w:t>
        </w:r>
      </w:ins>
      <w:r w:rsidR="00A37F70">
        <w:t>.</w:t>
      </w:r>
      <w:del w:id="101" w:author="Ericsson Nov r0" w:date="2022-11-01T14:42:00Z">
        <w:r w:rsidR="00A37F70" w:rsidDel="00F1046C">
          <w:delText xml:space="preserve"> </w:delText>
        </w:r>
      </w:del>
    </w:p>
    <w:p w14:paraId="60D8A017" w14:textId="77777777" w:rsidR="00F1046C" w:rsidRDefault="00F1046C" w:rsidP="00F1046C">
      <w:pPr>
        <w:rPr>
          <w:ins w:id="102" w:author="Ericsson Nov r0" w:date="2022-11-01T14:42:00Z"/>
          <w:noProof/>
        </w:rPr>
      </w:pPr>
      <w:ins w:id="103" w:author="Ericsson Nov r0" w:date="2022-11-01T14:42:00Z">
        <w:r>
          <w:t xml:space="preserve">The PCF determines the V2XP to provision </w:t>
        </w:r>
        <w:r>
          <w:rPr>
            <w:noProof/>
          </w:rPr>
          <w:t xml:space="preserve">based on </w:t>
        </w:r>
        <w:r>
          <w:t xml:space="preserve">the requested V2XP, if available, the UE's PC5 capability for V2X, the list of UE Policy Sections stored in the UE, if received,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w:t>
        </w:r>
        <w:r>
          <w:rPr>
            <w:lang w:val="en-US" w:eastAsia="zh-CN"/>
          </w:rPr>
          <w:t xml:space="preserve">and </w:t>
        </w:r>
        <w:r>
          <w:rPr>
            <w:noProof/>
          </w:rPr>
          <w:t>the operator's policy, and</w:t>
        </w:r>
        <w:r>
          <w:rPr>
            <w:lang w:val="en-US" w:eastAsia="zh-CN"/>
          </w:rPr>
          <w:t xml:space="preserve"> may </w:t>
        </w:r>
        <w:r>
          <w:t>provision the requested policy as defined in</w:t>
        </w:r>
        <w:r w:rsidRPr="003334A8">
          <w:t xml:space="preserve"> </w:t>
        </w:r>
        <w:r>
          <w:t>clause </w:t>
        </w:r>
        <w:r>
          <w:rPr>
            <w:noProof/>
          </w:rPr>
          <w:t>4.2.2.2.1.</w:t>
        </w:r>
      </w:ins>
    </w:p>
    <w:p w14:paraId="7286EE93" w14:textId="147AA1EA" w:rsidR="00A37F70" w:rsidRDefault="00A37F70" w:rsidP="00A37F70">
      <w:pPr>
        <w:rPr>
          <w:noProof/>
          <w:lang w:eastAsia="zh-CN"/>
        </w:rPr>
      </w:pPr>
      <w:r>
        <w:t xml:space="preserve">The PCF may reject </w:t>
      </w:r>
      <w:ins w:id="104" w:author="Ericsson Nov r0" w:date="2022-11-01T14:42:00Z">
        <w:r w:rsidR="003E0A49">
          <w:t xml:space="preserve">the "UE POLICY PROVISIONING REQUEST" message requested during the NAS transport procedure </w:t>
        </w:r>
      </w:ins>
      <w:del w:id="105" w:author="Ericsson Nov r0" w:date="2022-11-01T14:43:00Z">
        <w:r w:rsidDel="003E0A49">
          <w:delText>the</w:delText>
        </w:r>
      </w:del>
      <w:del w:id="106" w:author="Ericsson Nov r0" w:date="2022-11-01T14:42:00Z">
        <w:r w:rsidDel="003E0A49">
          <w:delText xml:space="preserve"> request </w:delText>
        </w:r>
      </w:del>
      <w:r>
        <w:t>by sending back a "UE POLICY PROVISIONING REJECT" message as defined in clause 7.2.2 of 3GPP TS 24.587 [24]</w:t>
      </w:r>
      <w:del w:id="107" w:author="Ericsson Nov r0" w:date="2022-11-01T14:44:00Z">
        <w:r w:rsidDel="00277E93">
          <w:delText xml:space="preserve"> or provision the policy, as defined in clause </w:delText>
        </w:r>
        <w:r w:rsidDel="00277E93">
          <w:rPr>
            <w:noProof/>
          </w:rPr>
          <w:delText xml:space="preserve">4.2.2.2.1, based on </w:delText>
        </w:r>
        <w:r w:rsidDel="00277E93">
          <w:delText xml:space="preserve">the </w:delText>
        </w:r>
        <w:r w:rsidDel="00277E93">
          <w:rPr>
            <w:lang w:eastAsia="zh-CN"/>
          </w:rPr>
          <w:delText xml:space="preserve">service specific parameter information </w:delText>
        </w:r>
        <w:r w:rsidDel="00277E93">
          <w:rPr>
            <w:noProof/>
          </w:rPr>
          <w:delText xml:space="preserve">retrieved from </w:delText>
        </w:r>
        <w:r w:rsidDel="00277E93">
          <w:delText>UE's Application Data</w:delText>
        </w:r>
        <w:r w:rsidDel="00277E93">
          <w:rPr>
            <w:noProof/>
          </w:rPr>
          <w:delText xml:space="preserve"> in the UDR as defined in </w:delText>
        </w:r>
        <w:r w:rsidDel="00277E93">
          <w:delText xml:space="preserve">clause 6.2.15 of </w:delText>
        </w:r>
        <w:r w:rsidDel="00277E93">
          <w:rPr>
            <w:lang w:eastAsia="zh-CN"/>
          </w:rPr>
          <w:delText>3GPP TS 29.519 [</w:delText>
        </w:r>
        <w:r w:rsidDel="00277E93">
          <w:rPr>
            <w:lang w:val="en-US" w:eastAsia="zh-CN"/>
          </w:rPr>
          <w:delText>17]</w:delText>
        </w:r>
        <w:r w:rsidDel="00277E93">
          <w:rPr>
            <w:noProof/>
          </w:rPr>
          <w:delText xml:space="preserve"> and the operator's policy</w:delText>
        </w:r>
      </w:del>
      <w:r>
        <w:rPr>
          <w:rFonts w:hint="eastAsia"/>
          <w:noProof/>
          <w:lang w:eastAsia="zh-CN"/>
        </w:rPr>
        <w:t>.</w:t>
      </w:r>
      <w:del w:id="108" w:author="Ericsson Nov r0" w:date="2022-11-01T14:44:00Z">
        <w:r w:rsidRPr="005D5F81" w:rsidDel="00277E93">
          <w:rPr>
            <w:noProof/>
            <w:lang w:eastAsia="zh-CN"/>
          </w:rPr>
          <w:delText xml:space="preserve"> </w:delText>
        </w:r>
      </w:del>
    </w:p>
    <w:p w14:paraId="6BFFD6B1" w14:textId="77777777" w:rsidR="00117BA5" w:rsidRPr="00524C6F" w:rsidRDefault="00117BA5" w:rsidP="00117BA5">
      <w:pPr>
        <w:pStyle w:val="NO"/>
        <w:rPr>
          <w:ins w:id="109" w:author="Ericsson Nov r0" w:date="2022-11-01T14:45:00Z"/>
          <w:noProof/>
          <w:lang w:eastAsia="zh-CN"/>
        </w:rPr>
      </w:pPr>
      <w:ins w:id="110" w:author="Ericsson Nov r0" w:date="2022-11-01T14:45:00Z">
        <w:r>
          <w:rPr>
            <w:noProof/>
            <w:lang w:eastAsia="zh-CN"/>
          </w:rPr>
          <w:t>NOTE:</w:t>
        </w:r>
        <w:r>
          <w:rPr>
            <w:noProof/>
            <w:lang w:eastAsia="zh-CN"/>
          </w:rPr>
          <w:tab/>
        </w:r>
        <w:r>
          <w:rPr>
            <w:color w:val="000000" w:themeColor="text1"/>
          </w:rPr>
          <w:t>When the V2XP request is not accepted by the PCF, and the policy request was indicated during UE registration, the PCF does not return any error. If the MANAGE UE POLICY COMMAND indicating the support of V2X is not received, the UE can initiate a standalone V2X policy provisioning request procedure, if still needed</w:t>
        </w:r>
        <w:r>
          <w:t>.</w:t>
        </w:r>
      </w:ins>
    </w:p>
    <w:p w14:paraId="3D7B627B" w14:textId="7D57F61E" w:rsidR="00A37F70" w:rsidRDefault="00A37F70" w:rsidP="00A37F70">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17DE3DF" w14:textId="77777777" w:rsidR="00A37F70" w:rsidRPr="005D5F81" w:rsidRDefault="00A37F70" w:rsidP="00A37F70">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38AAD524" w14:textId="41CB00F8" w:rsidR="00AC73DB" w:rsidRDefault="00AC73DB" w:rsidP="00AC73DB"/>
    <w:p w14:paraId="36BF07AD" w14:textId="168CE9A8" w:rsidR="00082587" w:rsidRPr="004A259A" w:rsidRDefault="00082587" w:rsidP="00082587">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5C6F23">
        <w:rPr>
          <w:rFonts w:ascii="Arial" w:eastAsia="SimSun" w:hAnsi="Arial" w:cs="Arial"/>
          <w:noProof/>
          <w:color w:val="0000FF"/>
          <w:sz w:val="28"/>
          <w:szCs w:val="28"/>
        </w:rPr>
        <w:t>Fourth</w:t>
      </w:r>
      <w:r w:rsidR="00391EC1">
        <w:rPr>
          <w:rFonts w:ascii="Arial" w:eastAsia="SimSun" w:hAnsi="Arial" w:cs="Arial"/>
          <w:noProof/>
          <w:color w:val="0000FF"/>
          <w:sz w:val="28"/>
          <w:szCs w:val="28"/>
        </w:rPr>
        <w:t xml:space="preserve"> change</w:t>
      </w:r>
      <w:r w:rsidRPr="004A259A">
        <w:rPr>
          <w:rFonts w:ascii="Arial" w:eastAsia="SimSun" w:hAnsi="Arial" w:cs="Arial"/>
          <w:noProof/>
          <w:color w:val="0000FF"/>
          <w:sz w:val="28"/>
          <w:szCs w:val="28"/>
        </w:rPr>
        <w:t xml:space="preserve"> * * * *</w:t>
      </w:r>
    </w:p>
    <w:p w14:paraId="71C8C81C" w14:textId="77777777" w:rsidR="000C52B6" w:rsidRDefault="000C52B6" w:rsidP="000C52B6">
      <w:pPr>
        <w:pStyle w:val="Heading6"/>
      </w:pPr>
      <w:bookmarkStart w:id="111" w:name="_Toc112918260"/>
      <w:bookmarkStart w:id="112" w:name="_Toc114078813"/>
      <w:bookmarkStart w:id="113" w:name="_Toc74742975"/>
      <w:bookmarkStart w:id="114" w:name="_Toc105574886"/>
      <w:r>
        <w:rPr>
          <w:rFonts w:eastAsia="SimSun"/>
          <w:lang w:eastAsia="x-none"/>
        </w:rPr>
        <w:t>4.2.2.2.1.3</w:t>
      </w:r>
      <w:r>
        <w:rPr>
          <w:rFonts w:eastAsia="SimSun"/>
          <w:lang w:eastAsia="x-none"/>
        </w:rPr>
        <w:tab/>
        <w:t>Provisioning of ProSe Policy</w:t>
      </w:r>
      <w:bookmarkEnd w:id="111"/>
      <w:bookmarkEnd w:id="112"/>
    </w:p>
    <w:p w14:paraId="3EB1DDAC" w14:textId="6B383283" w:rsidR="000C52B6" w:rsidRDefault="000C52B6" w:rsidP="000C52B6">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w:t>
      </w:r>
      <w:ins w:id="115" w:author="Ericsson Nov r0" w:date="2022-11-01T14:21:00Z">
        <w:r w:rsidR="0073537F">
          <w:t>,</w:t>
        </w:r>
      </w:ins>
      <w:r>
        <w:t xml:space="preserve"> the AMF further reports to the PCF this 5G ProSe Capability of the UE within the "</w:t>
      </w:r>
      <w:proofErr w:type="spellStart"/>
      <w:r>
        <w:t>proSeCapab</w:t>
      </w:r>
      <w:proofErr w:type="spellEnd"/>
      <w:r>
        <w:t>" attribute, as per the procedures defined in clause 4.2.2.1. When the UE disables/enables a 5G ProSe capability, the AMF further reports to the PCF the updated 5G ProSe capabilities of the UE within the "</w:t>
      </w:r>
      <w:proofErr w:type="spellStart"/>
      <w:r>
        <w:t>proSeCapab</w:t>
      </w:r>
      <w:proofErr w:type="spellEnd"/>
      <w:r>
        <w:t>"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E1A7761" w14:textId="13E567C5" w:rsidR="006B60C5" w:rsidRDefault="006B60C5" w:rsidP="006B60C5">
      <w:pPr>
        <w:rPr>
          <w:ins w:id="116" w:author="Ericsson Nov r0" w:date="2022-11-01T14:21:00Z"/>
        </w:rPr>
      </w:pPr>
      <w:ins w:id="117" w:author="Ericsson Nov r0" w:date="2022-11-01T14:21:00Z">
        <w:r>
          <w:t xml:space="preserve">During Initial Registration or 5G Registration during UE mobility from EPS to 5GS procedures, if the UE has one or more stored UE policy sections corresponding to the serving PLMN or HPLMN, the UE supports 5G ProSe capability and the UE needs to request </w:t>
        </w:r>
        <w:proofErr w:type="spellStart"/>
        <w:r>
          <w:t>ProSeP</w:t>
        </w:r>
        <w:proofErr w:type="spellEnd"/>
        <w:r>
          <w:t xml:space="preserve">, the UE indicates the requested </w:t>
        </w:r>
        <w:proofErr w:type="spellStart"/>
        <w:r>
          <w:t>ProSeP</w:t>
        </w:r>
        <w:proofErr w:type="spellEnd"/>
        <w:r>
          <w:t xml:space="preserve"> in the "UE STATE INDICATION" message as defined in clauses 5.5.1.2.2, 5.5.1.3.2 and D.5.4.1 of </w:t>
        </w:r>
        <w:r>
          <w:rPr>
            <w:noProof/>
          </w:rPr>
          <w:t>3GPP TS 24.501 [15]</w:t>
        </w:r>
        <w:r>
          <w:t>. The "UE STATE INDICATION" message is transferred transparently within the "</w:t>
        </w:r>
        <w:proofErr w:type="spellStart"/>
        <w:r>
          <w:rPr>
            <w:noProof/>
          </w:rPr>
          <w:t>uePolReq</w:t>
        </w:r>
        <w:proofErr w:type="spellEnd"/>
        <w:r>
          <w:rPr>
            <w:noProof/>
          </w:rPr>
          <w:t>" attribute</w:t>
        </w:r>
        <w:r>
          <w:t xml:space="preserve"> during the creation of a policy association, as described in clause 4.2.2.1.</w:t>
        </w:r>
      </w:ins>
    </w:p>
    <w:p w14:paraId="2A9D1CE8" w14:textId="15B6F41F" w:rsidR="007C32B1" w:rsidRDefault="005E239F" w:rsidP="000C52B6">
      <w:pPr>
        <w:rPr>
          <w:ins w:id="118" w:author="Ericsson Nov r0" w:date="2022-11-01T14:33:00Z"/>
        </w:rPr>
      </w:pPr>
      <w:ins w:id="119" w:author="Ericsson Nov r0" w:date="2022-11-01T14:23:00Z">
        <w:r>
          <w:t>During Initial Registration o</w:t>
        </w:r>
      </w:ins>
      <w:ins w:id="120" w:author="Ericsson Nov r0" w:date="2022-11-01T14:24:00Z">
        <w:r w:rsidR="00E45EB3">
          <w:t>r</w:t>
        </w:r>
      </w:ins>
      <w:ins w:id="121" w:author="Ericsson Nov r0" w:date="2022-11-01T14:23:00Z">
        <w:r>
          <w:t xml:space="preserve"> 5G Registration during UE mobility from EPS to 5GS procedures, if the UE does not have UE policy sections corresponding to the serving PLMN and/or during the NAS transport procedure, </w:t>
        </w:r>
      </w:ins>
      <w:ins w:id="122" w:author="Ericsson Nov r0" w:date="2022-11-01T14:24:00Z">
        <w:r w:rsidR="00A76DE9">
          <w:t>i</w:t>
        </w:r>
      </w:ins>
      <w:del w:id="123" w:author="Ericsson Nov r0" w:date="2022-11-01T14:24:00Z">
        <w:r w:rsidR="000C52B6" w:rsidDel="00A76DE9">
          <w:delText>I</w:delText>
        </w:r>
      </w:del>
      <w:r w:rsidR="000C52B6">
        <w:t xml:space="preserve">f the UE </w:t>
      </w:r>
      <w:ins w:id="124" w:author="Ericsson Nov r0" w:date="2022-11-01T14:25:00Z">
        <w:r w:rsidR="00A76DE9">
          <w:t>supports 5G_ProSe and it needs to request</w:t>
        </w:r>
      </w:ins>
      <w:del w:id="125" w:author="Ericsson Nov r0" w:date="2022-11-01T14:25:00Z">
        <w:r w:rsidR="000C52B6" w:rsidDel="008358BE">
          <w:delText>does not have</w:delText>
        </w:r>
      </w:del>
      <w:r w:rsidR="000C52B6">
        <w:t xml:space="preserve"> valid </w:t>
      </w:r>
      <w:r w:rsidR="000C52B6">
        <w:rPr>
          <w:noProof/>
        </w:rPr>
        <w:t>ProSeP</w:t>
      </w:r>
      <w:r w:rsidR="000C52B6">
        <w:t xml:space="preserve">, the UE </w:t>
      </w:r>
      <w:del w:id="126" w:author="Ericsson Nov r0" w:date="2022-11-01T14:25:00Z">
        <w:r w:rsidR="000C52B6" w:rsidDel="008358BE">
          <w:delText xml:space="preserve">also includes a </w:delText>
        </w:r>
      </w:del>
      <w:ins w:id="127" w:author="Ericsson Nov r0" w:date="2022-11-01T14:25:00Z">
        <w:r w:rsidR="008358BE">
          <w:t xml:space="preserve">indicates the requested </w:t>
        </w:r>
        <w:proofErr w:type="spellStart"/>
        <w:r w:rsidR="008358BE">
          <w:t>ProSe</w:t>
        </w:r>
      </w:ins>
      <w:ins w:id="128" w:author="Ericsson Nov r0" w:date="2022-11-01T14:41:00Z">
        <w:r w:rsidR="00171191">
          <w:t>P</w:t>
        </w:r>
      </w:ins>
      <w:proofErr w:type="spellEnd"/>
      <w:ins w:id="129" w:author="Ericsson Nov r0" w:date="2022-11-01T14:25:00Z">
        <w:r w:rsidR="008358BE">
          <w:t xml:space="preserve"> in</w:t>
        </w:r>
      </w:ins>
      <w:ins w:id="130" w:author="Ericsson Nov r0" w:date="2022-11-01T14:26:00Z">
        <w:r w:rsidR="000C26D2">
          <w:t xml:space="preserve"> </w:t>
        </w:r>
        <w:r w:rsidR="000C26D2">
          <w:lastRenderedPageBreak/>
          <w:t xml:space="preserve">the </w:t>
        </w:r>
      </w:ins>
      <w:r w:rsidR="000C52B6">
        <w:t xml:space="preserve">"UE POLICY PROVISIONING REQUEST" message </w:t>
      </w:r>
      <w:ins w:id="131" w:author="Ericsson Nov r0" w:date="2022-11-01T14:26:00Z">
        <w:r w:rsidR="000C26D2">
          <w:t xml:space="preserve">as </w:t>
        </w:r>
      </w:ins>
      <w:r w:rsidR="000C52B6">
        <w:t xml:space="preserve">defined </w:t>
      </w:r>
      <w:del w:id="132" w:author="Ericsson Nov r0" w:date="2022-11-01T14:26:00Z">
        <w:r w:rsidR="000C52B6" w:rsidDel="000C26D2">
          <w:delText xml:space="preserve">in </w:delText>
        </w:r>
        <w:r w:rsidR="000C52B6" w:rsidDel="000C26D2">
          <w:rPr>
            <w:noProof/>
          </w:rPr>
          <w:delText xml:space="preserve">clause 7.2.1.1 of </w:delText>
        </w:r>
      </w:del>
      <w:ins w:id="133" w:author="Ericsson Nov r0" w:date="2022-11-01T14:26:00Z">
        <w:r w:rsidR="00725F8B">
          <w:rPr>
            <w:noProof/>
          </w:rPr>
          <w:t xml:space="preserve">in </w:t>
        </w:r>
      </w:ins>
      <w:r w:rsidR="000C52B6">
        <w:rPr>
          <w:noProof/>
        </w:rPr>
        <w:t>3GPP TS 24.5</w:t>
      </w:r>
      <w:del w:id="134" w:author="Ericsson Nov r0" w:date="2022-11-01T14:26:00Z">
        <w:r w:rsidR="000C52B6" w:rsidDel="000C26D2">
          <w:rPr>
            <w:noProof/>
          </w:rPr>
          <w:delText>87</w:delText>
        </w:r>
      </w:del>
      <w:ins w:id="135" w:author="Ericsson Nov r0" w:date="2022-11-01T14:26:00Z">
        <w:r w:rsidR="000C26D2">
          <w:rPr>
            <w:noProof/>
          </w:rPr>
          <w:t>54</w:t>
        </w:r>
      </w:ins>
      <w:r w:rsidR="000C52B6">
        <w:rPr>
          <w:noProof/>
        </w:rPr>
        <w:t> [2</w:t>
      </w:r>
      <w:ins w:id="136" w:author="Ericsson Nov r0" w:date="2022-11-01T14:26:00Z">
        <w:r w:rsidR="000C26D2">
          <w:rPr>
            <w:noProof/>
          </w:rPr>
          <w:t>8</w:t>
        </w:r>
      </w:ins>
      <w:del w:id="137" w:author="Ericsson Nov r0" w:date="2022-11-01T14:26:00Z">
        <w:r w:rsidR="000C52B6" w:rsidDel="000C26D2">
          <w:rPr>
            <w:noProof/>
          </w:rPr>
          <w:delText>4</w:delText>
        </w:r>
      </w:del>
      <w:r w:rsidR="000C52B6">
        <w:rPr>
          <w:noProof/>
        </w:rPr>
        <w:t>]</w:t>
      </w:r>
      <w:del w:id="138" w:author="Ericsson Nov r0" w:date="2022-11-01T14:27:00Z">
        <w:r w:rsidR="000C52B6" w:rsidDel="00725F8B">
          <w:delText xml:space="preserve"> during the registration procedure and/or the NAS transport procedure</w:delText>
        </w:r>
      </w:del>
      <w:r w:rsidR="000C52B6">
        <w:t>. The "UE POLICY PROVISIONING REQUEST" message is transferred transparently by the AMF to the PCF within the "</w:t>
      </w:r>
      <w:proofErr w:type="spellStart"/>
      <w:r w:rsidR="000C52B6">
        <w:rPr>
          <w:noProof/>
        </w:rPr>
        <w:t>uePolReq</w:t>
      </w:r>
      <w:proofErr w:type="spellEnd"/>
      <w:r w:rsidR="000C52B6">
        <w:rPr>
          <w:noProof/>
        </w:rPr>
        <w:t>" attribute</w:t>
      </w:r>
      <w:r w:rsidR="000C52B6">
        <w:t xml:space="preserve"> during the creation of a policy association, as described in clause 4.2.2.1</w:t>
      </w:r>
      <w:ins w:id="139" w:author="Ericsson Nov r0" w:date="2022-11-01T14:31:00Z">
        <w:r w:rsidR="009F488B">
          <w:t xml:space="preserve">, and within the Namf_Communication_N1MessageNotify service operation, as described in 3GPP TS 29.518 [14], when the policy association is already created </w:t>
        </w:r>
        <w:r w:rsidR="009F488B" w:rsidRPr="002944B4">
          <w:t>(NAS transport procedure)</w:t>
        </w:r>
      </w:ins>
      <w:r w:rsidR="000C52B6">
        <w:t>.</w:t>
      </w:r>
      <w:del w:id="140" w:author="Ericsson Nov r0" w:date="2022-11-01T14:33:00Z">
        <w:r w:rsidR="000C52B6" w:rsidDel="007C32B1">
          <w:delText xml:space="preserve"> </w:delText>
        </w:r>
      </w:del>
    </w:p>
    <w:p w14:paraId="47472FA0" w14:textId="7B4BAC99" w:rsidR="00F34114" w:rsidRDefault="00F34114" w:rsidP="00F34114">
      <w:pPr>
        <w:rPr>
          <w:ins w:id="141" w:author="Ericsson Nov r0" w:date="2022-11-01T14:36:00Z"/>
          <w:lang w:val="en-US" w:eastAsia="zh-CN"/>
        </w:rPr>
      </w:pPr>
      <w:ins w:id="142" w:author="Ericsson Nov r0" w:date="2022-11-01T14:36:00Z">
        <w:r>
          <w:t xml:space="preserve">The PCF determines the </w:t>
        </w:r>
        <w:proofErr w:type="spellStart"/>
        <w:r>
          <w:t>ProSeP</w:t>
        </w:r>
        <w:proofErr w:type="spellEnd"/>
        <w:r>
          <w:t xml:space="preserve"> to provision based on the requested </w:t>
        </w:r>
        <w:proofErr w:type="spellStart"/>
        <w:r>
          <w:t>ProSeP</w:t>
        </w:r>
        <w:proofErr w:type="spellEnd"/>
        <w:r>
          <w:t xml:space="preserve">, if available, the UE's 5G ProSe Capability, the list of UE Policy Sections stored in the UE, if received,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w:t>
        </w:r>
        <w:r w:rsidR="00F36EE0">
          <w:rPr>
            <w:noProof/>
          </w:rPr>
          <w:t>policy and</w:t>
        </w:r>
        <w:r>
          <w:rPr>
            <w:lang w:val="en-US" w:eastAsia="zh-CN"/>
          </w:rPr>
          <w:t xml:space="preserve"> may </w:t>
        </w:r>
        <w:r>
          <w:t>provision the requested policy as defined in</w:t>
        </w:r>
        <w:r w:rsidRPr="003334A8">
          <w:t xml:space="preserve"> </w:t>
        </w:r>
        <w:r>
          <w:t>clause </w:t>
        </w:r>
        <w:r>
          <w:rPr>
            <w:noProof/>
          </w:rPr>
          <w:t>4.2.2.2.1</w:t>
        </w:r>
        <w:r>
          <w:rPr>
            <w:lang w:val="en-US" w:eastAsia="zh-CN"/>
          </w:rPr>
          <w:t>.</w:t>
        </w:r>
      </w:ins>
    </w:p>
    <w:p w14:paraId="4891E0EE" w14:textId="396523D2" w:rsidR="000C52B6" w:rsidRDefault="000C52B6" w:rsidP="000C52B6">
      <w:r>
        <w:t xml:space="preserve">The PCF may </w:t>
      </w:r>
      <w:del w:id="143" w:author="Ericsson Nov r0" w:date="2022-11-01T14:34:00Z">
        <w:r w:rsidDel="007C32B1">
          <w:delText xml:space="preserve">either </w:delText>
        </w:r>
      </w:del>
      <w:r>
        <w:t xml:space="preserve">reject the </w:t>
      </w:r>
      <w:ins w:id="144" w:author="Ericsson Nov r0" w:date="2022-11-01T14:34:00Z">
        <w:r w:rsidR="007C32B1">
          <w:t>5</w:t>
        </w:r>
        <w:r w:rsidR="00A56474">
          <w:t xml:space="preserve">G </w:t>
        </w:r>
        <w:proofErr w:type="spellStart"/>
        <w:r w:rsidR="00A56474">
          <w:t>ProSeP</w:t>
        </w:r>
        <w:proofErr w:type="spellEnd"/>
        <w:r w:rsidR="00A56474">
          <w:t xml:space="preserve"> </w:t>
        </w:r>
      </w:ins>
      <w:r>
        <w:t xml:space="preserve">request </w:t>
      </w:r>
      <w:ins w:id="145" w:author="Ericsson Nov r0" w:date="2022-11-01T14:34:00Z">
        <w:r w:rsidR="00A56474">
          <w:t xml:space="preserve">indicated in the "UE POLICY PROVISIONING REQUEST" message during the NAS transport procedure </w:t>
        </w:r>
      </w:ins>
      <w:r>
        <w:t xml:space="preserve">by sending back a "UE POLICY PROVISIONING REJECT" message </w:t>
      </w:r>
      <w:ins w:id="146" w:author="Ericsson Nov r0" w:date="2022-11-01T14:35:00Z">
        <w:r w:rsidR="004A3E07">
          <w:t xml:space="preserve">as </w:t>
        </w:r>
      </w:ins>
      <w:r>
        <w:t xml:space="preserve">defined in </w:t>
      </w:r>
      <w:r>
        <w:rPr>
          <w:noProof/>
        </w:rPr>
        <w:t>clause 7.2.2.1 of 3GPP TS 24.587 [24]</w:t>
      </w:r>
      <w:del w:id="147" w:author="Ericsson Nov r0" w:date="2022-11-01T14:35:00Z">
        <w:r w:rsidDel="004A3E07">
          <w:delText xml:space="preserve"> or provision the policy, as defined in clause </w:delText>
        </w:r>
        <w:r w:rsidDel="004A3E07">
          <w:rPr>
            <w:noProof/>
          </w:rPr>
          <w:delText>4.2.2.2.1, base</w:delText>
        </w:r>
        <w:r w:rsidDel="00F34114">
          <w:rPr>
            <w:noProof/>
          </w:rPr>
          <w:delText xml:space="preserve">d on </w:delText>
        </w:r>
        <w:r w:rsidDel="00F34114">
          <w:delText xml:space="preserve">the </w:delText>
        </w:r>
        <w:r w:rsidDel="00F34114">
          <w:rPr>
            <w:lang w:eastAsia="zh-CN"/>
          </w:rPr>
          <w:delText xml:space="preserve">service specific parameter information </w:delText>
        </w:r>
        <w:r w:rsidDel="00F34114">
          <w:rPr>
            <w:noProof/>
          </w:rPr>
          <w:delText xml:space="preserve">retrieved from the </w:delText>
        </w:r>
        <w:r w:rsidDel="00F34114">
          <w:delText>UE's Application Data</w:delText>
        </w:r>
        <w:r w:rsidDel="00F34114">
          <w:rPr>
            <w:noProof/>
          </w:rPr>
          <w:delText xml:space="preserve"> in the UDR as defined in </w:delText>
        </w:r>
        <w:r w:rsidDel="00F34114">
          <w:delText xml:space="preserve">clause 6.2.15 of </w:delText>
        </w:r>
        <w:r w:rsidDel="00F34114">
          <w:rPr>
            <w:lang w:eastAsia="zh-CN"/>
          </w:rPr>
          <w:delText>3GPP TS 29.519 [</w:delText>
        </w:r>
        <w:r w:rsidDel="00F34114">
          <w:rPr>
            <w:lang w:val="en-US" w:eastAsia="zh-CN"/>
          </w:rPr>
          <w:delText>17]</w:delText>
        </w:r>
        <w:r w:rsidDel="00F34114">
          <w:rPr>
            <w:noProof/>
          </w:rPr>
          <w:delText xml:space="preserve"> and the operator's policy</w:delText>
        </w:r>
      </w:del>
      <w:r>
        <w:rPr>
          <w:rFonts w:hint="eastAsia"/>
          <w:noProof/>
          <w:lang w:eastAsia="zh-CN"/>
        </w:rPr>
        <w:t>.</w:t>
      </w:r>
      <w:del w:id="148" w:author="Ericsson Nov r0" w:date="2022-11-01T14:35:00Z">
        <w:r w:rsidRPr="00EF50B9" w:rsidDel="00F34114">
          <w:delText xml:space="preserve"> </w:delText>
        </w:r>
      </w:del>
    </w:p>
    <w:p w14:paraId="0A379A48" w14:textId="77777777" w:rsidR="00BF0E3E" w:rsidRDefault="00BF0E3E" w:rsidP="00BF0E3E">
      <w:pPr>
        <w:pStyle w:val="NO"/>
        <w:rPr>
          <w:ins w:id="149" w:author="Ericsson Nov r0" w:date="2022-11-01T14:37:00Z"/>
          <w:noProof/>
          <w:lang w:eastAsia="zh-CN"/>
        </w:rPr>
      </w:pPr>
      <w:ins w:id="150" w:author="Ericsson Nov r0" w:date="2022-11-01T14:37:00Z">
        <w:r>
          <w:rPr>
            <w:noProof/>
            <w:lang w:eastAsia="zh-CN"/>
          </w:rPr>
          <w:t>NOTE:</w:t>
        </w:r>
        <w:r>
          <w:rPr>
            <w:noProof/>
            <w:lang w:eastAsia="zh-CN"/>
          </w:rPr>
          <w:tab/>
        </w:r>
        <w:r>
          <w:rPr>
            <w:color w:val="000000" w:themeColor="text1"/>
          </w:rPr>
          <w:t xml:space="preserve">When the </w:t>
        </w:r>
        <w:proofErr w:type="spellStart"/>
        <w:r>
          <w:rPr>
            <w:color w:val="000000" w:themeColor="text1"/>
          </w:rPr>
          <w:t>ProSeP</w:t>
        </w:r>
        <w:proofErr w:type="spellEnd"/>
        <w:r>
          <w:rPr>
            <w:color w:val="000000" w:themeColor="text1"/>
          </w:rPr>
          <w:t xml:space="preserve"> request is not accepted by the PCF, and the policy request was indicated during UE registration, the PCF does not return any error. If the MANAGE UE POLICY COMMAND indicating the support of ProSe is not received, the UE can initiate a standalone ProSe policy provisioning request procedure, if still needed</w:t>
        </w:r>
        <w:r>
          <w:t>.</w:t>
        </w:r>
      </w:ins>
    </w:p>
    <w:p w14:paraId="1F6EF550" w14:textId="77777777" w:rsidR="000C52B6" w:rsidRDefault="000C52B6" w:rsidP="000C52B6">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7EC5B249" w14:textId="77777777" w:rsidR="000C52B6" w:rsidRDefault="000C52B6" w:rsidP="000C52B6">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bookmarkEnd w:id="113"/>
    <w:bookmarkEnd w:id="114"/>
    <w:p w14:paraId="21096CA0" w14:textId="77777777" w:rsidR="00FC67E8" w:rsidRDefault="00FC67E8" w:rsidP="00FC67E8"/>
    <w:p w14:paraId="0199094D" w14:textId="1F994EF8" w:rsidR="00FC67E8" w:rsidRPr="004A259A" w:rsidRDefault="00FC67E8" w:rsidP="00FC67E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Fifth change</w:t>
      </w:r>
      <w:r w:rsidRPr="004A259A">
        <w:rPr>
          <w:rFonts w:ascii="Arial" w:eastAsia="SimSun" w:hAnsi="Arial" w:cs="Arial"/>
          <w:noProof/>
          <w:color w:val="0000FF"/>
          <w:sz w:val="28"/>
          <w:szCs w:val="28"/>
        </w:rPr>
        <w:t xml:space="preserve"> * * * *</w:t>
      </w:r>
    </w:p>
    <w:p w14:paraId="0255717E" w14:textId="77777777" w:rsidR="0035784E" w:rsidRDefault="0035784E" w:rsidP="0035784E">
      <w:pPr>
        <w:pStyle w:val="Heading4"/>
        <w:rPr>
          <w:noProof/>
        </w:rPr>
      </w:pPr>
      <w:bookmarkStart w:id="151" w:name="_Toc112918320"/>
      <w:bookmarkStart w:id="152" w:name="_Toc114078873"/>
      <w:bookmarkStart w:id="153" w:name="_Toc28013435"/>
      <w:bookmarkStart w:id="154" w:name="_Toc34222348"/>
      <w:bookmarkStart w:id="155" w:name="_Toc36040531"/>
      <w:bookmarkStart w:id="156" w:name="_Toc39134460"/>
      <w:bookmarkStart w:id="157" w:name="_Toc43283407"/>
      <w:bookmarkStart w:id="158" w:name="_Toc45134447"/>
      <w:bookmarkStart w:id="159" w:name="_Toc49930047"/>
      <w:bookmarkStart w:id="160" w:name="_Toc50024167"/>
      <w:bookmarkStart w:id="161" w:name="_Toc51763655"/>
      <w:bookmarkStart w:id="162" w:name="_Toc56594519"/>
      <w:bookmarkStart w:id="163" w:name="_Toc67493861"/>
      <w:bookmarkStart w:id="164" w:name="_Toc68169765"/>
      <w:bookmarkStart w:id="165" w:name="_Toc73459375"/>
      <w:bookmarkStart w:id="166" w:name="_Toc73459498"/>
      <w:bookmarkStart w:id="167" w:name="_Toc74743035"/>
      <w:bookmarkStart w:id="168" w:name="_Toc105574946"/>
      <w:r>
        <w:rPr>
          <w:noProof/>
        </w:rPr>
        <w:lastRenderedPageBreak/>
        <w:t>5.6.2.3</w:t>
      </w:r>
      <w:r>
        <w:rPr>
          <w:noProof/>
        </w:rPr>
        <w:tab/>
        <w:t>Type PolicyAssociationRequest</w:t>
      </w:r>
      <w:bookmarkEnd w:id="151"/>
      <w:bookmarkEnd w:id="152"/>
    </w:p>
    <w:p w14:paraId="22EF8D45" w14:textId="77777777" w:rsidR="0035784E" w:rsidRDefault="0035784E" w:rsidP="0035784E">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24"/>
        <w:gridCol w:w="1965"/>
        <w:gridCol w:w="359"/>
        <w:gridCol w:w="1074"/>
        <w:gridCol w:w="3067"/>
        <w:gridCol w:w="1305"/>
      </w:tblGrid>
      <w:tr w:rsidR="0035784E" w14:paraId="442A3669" w14:textId="77777777" w:rsidTr="006C42A7">
        <w:trPr>
          <w:jc w:val="center"/>
        </w:trPr>
        <w:tc>
          <w:tcPr>
            <w:tcW w:w="820" w:type="pct"/>
            <w:shd w:val="clear" w:color="auto" w:fill="C0C0C0"/>
            <w:hideMark/>
          </w:tcPr>
          <w:p w14:paraId="5B0B6722" w14:textId="77777777" w:rsidR="0035784E" w:rsidRDefault="0035784E" w:rsidP="000E3797">
            <w:pPr>
              <w:pStyle w:val="TAH"/>
              <w:rPr>
                <w:noProof/>
              </w:rPr>
            </w:pPr>
            <w:r>
              <w:rPr>
                <w:noProof/>
              </w:rPr>
              <w:lastRenderedPageBreak/>
              <w:t>Attribute name</w:t>
            </w:r>
          </w:p>
        </w:tc>
        <w:tc>
          <w:tcPr>
            <w:tcW w:w="1057" w:type="pct"/>
            <w:shd w:val="clear" w:color="auto" w:fill="C0C0C0"/>
            <w:hideMark/>
          </w:tcPr>
          <w:p w14:paraId="5F8076BD" w14:textId="77777777" w:rsidR="0035784E" w:rsidRDefault="0035784E" w:rsidP="000E3797">
            <w:pPr>
              <w:pStyle w:val="TAH"/>
              <w:rPr>
                <w:noProof/>
              </w:rPr>
            </w:pPr>
            <w:r>
              <w:rPr>
                <w:noProof/>
              </w:rPr>
              <w:t>Data type</w:t>
            </w:r>
          </w:p>
        </w:tc>
        <w:tc>
          <w:tcPr>
            <w:tcW w:w="193" w:type="pct"/>
            <w:shd w:val="clear" w:color="auto" w:fill="C0C0C0"/>
            <w:hideMark/>
          </w:tcPr>
          <w:p w14:paraId="5E58265F" w14:textId="77777777" w:rsidR="0035784E" w:rsidRDefault="0035784E" w:rsidP="000E3797">
            <w:pPr>
              <w:pStyle w:val="TAH"/>
              <w:rPr>
                <w:noProof/>
              </w:rPr>
            </w:pPr>
            <w:r>
              <w:rPr>
                <w:noProof/>
              </w:rPr>
              <w:t>P</w:t>
            </w:r>
          </w:p>
        </w:tc>
        <w:tc>
          <w:tcPr>
            <w:tcW w:w="578" w:type="pct"/>
            <w:shd w:val="clear" w:color="auto" w:fill="C0C0C0"/>
            <w:hideMark/>
          </w:tcPr>
          <w:p w14:paraId="76C4F20F" w14:textId="77777777" w:rsidR="0035784E" w:rsidRDefault="0035784E" w:rsidP="000E3797">
            <w:pPr>
              <w:pStyle w:val="TAH"/>
              <w:rPr>
                <w:noProof/>
              </w:rPr>
            </w:pPr>
            <w:r>
              <w:rPr>
                <w:noProof/>
              </w:rPr>
              <w:t>Cardinality</w:t>
            </w:r>
          </w:p>
        </w:tc>
        <w:tc>
          <w:tcPr>
            <w:tcW w:w="1650" w:type="pct"/>
            <w:shd w:val="clear" w:color="auto" w:fill="C0C0C0"/>
            <w:hideMark/>
          </w:tcPr>
          <w:p w14:paraId="7C872AB2" w14:textId="77777777" w:rsidR="0035784E" w:rsidRDefault="0035784E" w:rsidP="000E3797">
            <w:pPr>
              <w:pStyle w:val="TAH"/>
              <w:rPr>
                <w:noProof/>
              </w:rPr>
            </w:pPr>
            <w:r>
              <w:rPr>
                <w:noProof/>
              </w:rPr>
              <w:t>Description</w:t>
            </w:r>
          </w:p>
        </w:tc>
        <w:tc>
          <w:tcPr>
            <w:tcW w:w="703" w:type="pct"/>
            <w:shd w:val="clear" w:color="auto" w:fill="C0C0C0"/>
          </w:tcPr>
          <w:p w14:paraId="687DFB9A" w14:textId="77777777" w:rsidR="0035784E" w:rsidRDefault="0035784E" w:rsidP="000E3797">
            <w:pPr>
              <w:pStyle w:val="TAH"/>
              <w:rPr>
                <w:noProof/>
              </w:rPr>
            </w:pPr>
            <w:r>
              <w:rPr>
                <w:noProof/>
              </w:rPr>
              <w:t>Applicability</w:t>
            </w:r>
          </w:p>
        </w:tc>
      </w:tr>
      <w:tr w:rsidR="0035784E" w14:paraId="4CB79498" w14:textId="77777777" w:rsidTr="006C42A7">
        <w:trPr>
          <w:jc w:val="center"/>
        </w:trPr>
        <w:tc>
          <w:tcPr>
            <w:tcW w:w="820" w:type="pct"/>
          </w:tcPr>
          <w:p w14:paraId="22763077" w14:textId="77777777" w:rsidR="0035784E" w:rsidRDefault="0035784E" w:rsidP="000E3797">
            <w:pPr>
              <w:pStyle w:val="TAL"/>
              <w:rPr>
                <w:noProof/>
              </w:rPr>
            </w:pPr>
            <w:r>
              <w:rPr>
                <w:noProof/>
              </w:rPr>
              <w:t>notificationUri</w:t>
            </w:r>
          </w:p>
        </w:tc>
        <w:tc>
          <w:tcPr>
            <w:tcW w:w="1057" w:type="pct"/>
          </w:tcPr>
          <w:p w14:paraId="2B2E024C" w14:textId="77777777" w:rsidR="0035784E" w:rsidRDefault="0035784E" w:rsidP="000E3797">
            <w:pPr>
              <w:pStyle w:val="TAL"/>
              <w:rPr>
                <w:noProof/>
              </w:rPr>
            </w:pPr>
            <w:r>
              <w:rPr>
                <w:noProof/>
              </w:rPr>
              <w:t>Uri</w:t>
            </w:r>
          </w:p>
        </w:tc>
        <w:tc>
          <w:tcPr>
            <w:tcW w:w="193" w:type="pct"/>
          </w:tcPr>
          <w:p w14:paraId="1F1AF8E0" w14:textId="77777777" w:rsidR="0035784E" w:rsidRDefault="0035784E" w:rsidP="000E3797">
            <w:pPr>
              <w:pStyle w:val="TAC"/>
              <w:rPr>
                <w:noProof/>
              </w:rPr>
            </w:pPr>
            <w:r>
              <w:rPr>
                <w:noProof/>
              </w:rPr>
              <w:t>M</w:t>
            </w:r>
          </w:p>
        </w:tc>
        <w:tc>
          <w:tcPr>
            <w:tcW w:w="578" w:type="pct"/>
          </w:tcPr>
          <w:p w14:paraId="68CA65FD" w14:textId="77777777" w:rsidR="0035784E" w:rsidRDefault="0035784E" w:rsidP="000E3797">
            <w:pPr>
              <w:pStyle w:val="TAC"/>
              <w:rPr>
                <w:noProof/>
              </w:rPr>
            </w:pPr>
            <w:r>
              <w:rPr>
                <w:noProof/>
              </w:rPr>
              <w:t>1</w:t>
            </w:r>
          </w:p>
        </w:tc>
        <w:tc>
          <w:tcPr>
            <w:tcW w:w="1650" w:type="pct"/>
          </w:tcPr>
          <w:p w14:paraId="37B79917" w14:textId="77777777" w:rsidR="0035784E" w:rsidRDefault="0035784E" w:rsidP="000E3797">
            <w:pPr>
              <w:pStyle w:val="TAL"/>
              <w:rPr>
                <w:rFonts w:cs="Arial"/>
                <w:noProof/>
                <w:szCs w:val="18"/>
              </w:rPr>
            </w:pPr>
            <w:r>
              <w:rPr>
                <w:noProof/>
              </w:rPr>
              <w:t>Identifies the recipient of Notifications sent by the PCF.</w:t>
            </w:r>
          </w:p>
        </w:tc>
        <w:tc>
          <w:tcPr>
            <w:tcW w:w="703" w:type="pct"/>
          </w:tcPr>
          <w:p w14:paraId="1978DCB4" w14:textId="77777777" w:rsidR="0035784E" w:rsidRDefault="0035784E" w:rsidP="000E3797">
            <w:pPr>
              <w:pStyle w:val="TAL"/>
              <w:rPr>
                <w:rFonts w:cs="Arial"/>
                <w:noProof/>
                <w:szCs w:val="18"/>
              </w:rPr>
            </w:pPr>
          </w:p>
        </w:tc>
      </w:tr>
      <w:tr w:rsidR="0035784E" w14:paraId="05417E90" w14:textId="77777777" w:rsidTr="006C42A7">
        <w:trPr>
          <w:jc w:val="center"/>
        </w:trPr>
        <w:tc>
          <w:tcPr>
            <w:tcW w:w="820" w:type="pct"/>
          </w:tcPr>
          <w:p w14:paraId="39CC75B1" w14:textId="77777777" w:rsidR="0035784E" w:rsidRDefault="0035784E" w:rsidP="000E3797">
            <w:pPr>
              <w:pStyle w:val="TAL"/>
              <w:rPr>
                <w:noProof/>
              </w:rPr>
            </w:pPr>
            <w:r>
              <w:rPr>
                <w:noProof/>
              </w:rPr>
              <w:t>altNotifIpv4Addrs</w:t>
            </w:r>
          </w:p>
        </w:tc>
        <w:tc>
          <w:tcPr>
            <w:tcW w:w="1057" w:type="pct"/>
          </w:tcPr>
          <w:p w14:paraId="73CBE568" w14:textId="77777777" w:rsidR="0035784E" w:rsidRDefault="0035784E" w:rsidP="000E3797">
            <w:pPr>
              <w:pStyle w:val="TAL"/>
              <w:rPr>
                <w:noProof/>
              </w:rPr>
            </w:pPr>
            <w:r>
              <w:rPr>
                <w:noProof/>
              </w:rPr>
              <w:t>array(Ipv4Addr)</w:t>
            </w:r>
          </w:p>
        </w:tc>
        <w:tc>
          <w:tcPr>
            <w:tcW w:w="193" w:type="pct"/>
          </w:tcPr>
          <w:p w14:paraId="702CCC60" w14:textId="77777777" w:rsidR="0035784E" w:rsidRDefault="0035784E" w:rsidP="000E3797">
            <w:pPr>
              <w:pStyle w:val="TAC"/>
              <w:rPr>
                <w:noProof/>
              </w:rPr>
            </w:pPr>
            <w:r>
              <w:rPr>
                <w:noProof/>
              </w:rPr>
              <w:t>O</w:t>
            </w:r>
          </w:p>
        </w:tc>
        <w:tc>
          <w:tcPr>
            <w:tcW w:w="578" w:type="pct"/>
          </w:tcPr>
          <w:p w14:paraId="01A979FC" w14:textId="77777777" w:rsidR="0035784E" w:rsidRDefault="0035784E" w:rsidP="000E3797">
            <w:pPr>
              <w:pStyle w:val="TAC"/>
              <w:rPr>
                <w:noProof/>
              </w:rPr>
            </w:pPr>
            <w:r>
              <w:rPr>
                <w:noProof/>
              </w:rPr>
              <w:t>1..N</w:t>
            </w:r>
          </w:p>
        </w:tc>
        <w:tc>
          <w:tcPr>
            <w:tcW w:w="1650" w:type="pct"/>
          </w:tcPr>
          <w:p w14:paraId="5DB97CCE" w14:textId="77777777" w:rsidR="0035784E" w:rsidRDefault="0035784E" w:rsidP="000E3797">
            <w:pPr>
              <w:pStyle w:val="TAL"/>
              <w:rPr>
                <w:noProof/>
              </w:rPr>
            </w:pPr>
            <w:r>
              <w:rPr>
                <w:noProof/>
              </w:rPr>
              <w:t>Alternate or backup IPv4 Addess(es) where to send Notifications.</w:t>
            </w:r>
          </w:p>
        </w:tc>
        <w:tc>
          <w:tcPr>
            <w:tcW w:w="703" w:type="pct"/>
          </w:tcPr>
          <w:p w14:paraId="2FF5D6E3" w14:textId="77777777" w:rsidR="0035784E" w:rsidRDefault="0035784E" w:rsidP="000E3797">
            <w:pPr>
              <w:pStyle w:val="TAL"/>
              <w:rPr>
                <w:rFonts w:cs="Arial"/>
                <w:noProof/>
                <w:szCs w:val="18"/>
              </w:rPr>
            </w:pPr>
          </w:p>
        </w:tc>
      </w:tr>
      <w:tr w:rsidR="0035784E" w14:paraId="453EE755" w14:textId="77777777" w:rsidTr="006C42A7">
        <w:trPr>
          <w:jc w:val="center"/>
        </w:trPr>
        <w:tc>
          <w:tcPr>
            <w:tcW w:w="820" w:type="pct"/>
          </w:tcPr>
          <w:p w14:paraId="3CA1015A" w14:textId="77777777" w:rsidR="0035784E" w:rsidRDefault="0035784E" w:rsidP="000E3797">
            <w:pPr>
              <w:pStyle w:val="TAL"/>
              <w:rPr>
                <w:noProof/>
              </w:rPr>
            </w:pPr>
            <w:r>
              <w:rPr>
                <w:noProof/>
              </w:rPr>
              <w:t>altNotifIpv6Addrs</w:t>
            </w:r>
          </w:p>
        </w:tc>
        <w:tc>
          <w:tcPr>
            <w:tcW w:w="1057" w:type="pct"/>
          </w:tcPr>
          <w:p w14:paraId="07BDA587" w14:textId="77777777" w:rsidR="0035784E" w:rsidRDefault="0035784E" w:rsidP="000E3797">
            <w:pPr>
              <w:pStyle w:val="TAL"/>
              <w:rPr>
                <w:noProof/>
              </w:rPr>
            </w:pPr>
            <w:r>
              <w:rPr>
                <w:noProof/>
              </w:rPr>
              <w:t>array(Ipv6Addr)</w:t>
            </w:r>
          </w:p>
        </w:tc>
        <w:tc>
          <w:tcPr>
            <w:tcW w:w="193" w:type="pct"/>
          </w:tcPr>
          <w:p w14:paraId="1183D8A1" w14:textId="77777777" w:rsidR="0035784E" w:rsidRDefault="0035784E" w:rsidP="000E3797">
            <w:pPr>
              <w:pStyle w:val="TAC"/>
              <w:rPr>
                <w:noProof/>
              </w:rPr>
            </w:pPr>
            <w:r>
              <w:rPr>
                <w:noProof/>
              </w:rPr>
              <w:t>O</w:t>
            </w:r>
          </w:p>
        </w:tc>
        <w:tc>
          <w:tcPr>
            <w:tcW w:w="578" w:type="pct"/>
          </w:tcPr>
          <w:p w14:paraId="0A1A4EE4" w14:textId="77777777" w:rsidR="0035784E" w:rsidRDefault="0035784E" w:rsidP="000E3797">
            <w:pPr>
              <w:pStyle w:val="TAC"/>
              <w:rPr>
                <w:noProof/>
              </w:rPr>
            </w:pPr>
            <w:r>
              <w:rPr>
                <w:noProof/>
              </w:rPr>
              <w:t>1..N</w:t>
            </w:r>
          </w:p>
        </w:tc>
        <w:tc>
          <w:tcPr>
            <w:tcW w:w="1650" w:type="pct"/>
          </w:tcPr>
          <w:p w14:paraId="2E512F5C" w14:textId="77777777" w:rsidR="0035784E" w:rsidRDefault="0035784E" w:rsidP="000E3797">
            <w:pPr>
              <w:pStyle w:val="TAL"/>
              <w:rPr>
                <w:noProof/>
              </w:rPr>
            </w:pPr>
            <w:r>
              <w:rPr>
                <w:noProof/>
              </w:rPr>
              <w:t>Alternate or backup IPv6 Addess(es) where to send Notifications.</w:t>
            </w:r>
          </w:p>
        </w:tc>
        <w:tc>
          <w:tcPr>
            <w:tcW w:w="703" w:type="pct"/>
          </w:tcPr>
          <w:p w14:paraId="7B92AE8A" w14:textId="77777777" w:rsidR="0035784E" w:rsidRDefault="0035784E" w:rsidP="000E3797">
            <w:pPr>
              <w:pStyle w:val="TAL"/>
              <w:rPr>
                <w:rFonts w:cs="Arial"/>
                <w:noProof/>
                <w:szCs w:val="18"/>
              </w:rPr>
            </w:pPr>
          </w:p>
        </w:tc>
      </w:tr>
      <w:tr w:rsidR="0035784E" w14:paraId="1717378B" w14:textId="77777777" w:rsidTr="006C42A7">
        <w:trPr>
          <w:jc w:val="center"/>
        </w:trPr>
        <w:tc>
          <w:tcPr>
            <w:tcW w:w="820" w:type="pct"/>
          </w:tcPr>
          <w:p w14:paraId="193D83D2" w14:textId="77777777" w:rsidR="0035784E" w:rsidRDefault="0035784E" w:rsidP="000E3797">
            <w:pPr>
              <w:pStyle w:val="TAL"/>
              <w:rPr>
                <w:noProof/>
              </w:rPr>
            </w:pPr>
            <w:r>
              <w:rPr>
                <w:noProof/>
              </w:rPr>
              <w:t>altNotifFqdns</w:t>
            </w:r>
          </w:p>
        </w:tc>
        <w:tc>
          <w:tcPr>
            <w:tcW w:w="1057" w:type="pct"/>
          </w:tcPr>
          <w:p w14:paraId="67F6BDE4" w14:textId="77777777" w:rsidR="0035784E" w:rsidRDefault="0035784E" w:rsidP="000E3797">
            <w:pPr>
              <w:pStyle w:val="TAL"/>
              <w:rPr>
                <w:noProof/>
              </w:rPr>
            </w:pPr>
            <w:r>
              <w:rPr>
                <w:noProof/>
              </w:rPr>
              <w:t>array(Fqdn)</w:t>
            </w:r>
          </w:p>
        </w:tc>
        <w:tc>
          <w:tcPr>
            <w:tcW w:w="193" w:type="pct"/>
          </w:tcPr>
          <w:p w14:paraId="7FDFD347" w14:textId="77777777" w:rsidR="0035784E" w:rsidRDefault="0035784E" w:rsidP="000E3797">
            <w:pPr>
              <w:pStyle w:val="TAC"/>
              <w:rPr>
                <w:noProof/>
              </w:rPr>
            </w:pPr>
            <w:r>
              <w:rPr>
                <w:noProof/>
              </w:rPr>
              <w:t>O</w:t>
            </w:r>
          </w:p>
        </w:tc>
        <w:tc>
          <w:tcPr>
            <w:tcW w:w="578" w:type="pct"/>
          </w:tcPr>
          <w:p w14:paraId="48B949DF" w14:textId="77777777" w:rsidR="0035784E" w:rsidRDefault="0035784E" w:rsidP="000E3797">
            <w:pPr>
              <w:pStyle w:val="TAC"/>
              <w:rPr>
                <w:noProof/>
              </w:rPr>
            </w:pPr>
            <w:r>
              <w:rPr>
                <w:noProof/>
              </w:rPr>
              <w:t>1..N</w:t>
            </w:r>
          </w:p>
        </w:tc>
        <w:tc>
          <w:tcPr>
            <w:tcW w:w="1650" w:type="pct"/>
          </w:tcPr>
          <w:p w14:paraId="0753CC41" w14:textId="77777777" w:rsidR="0035784E" w:rsidRDefault="0035784E" w:rsidP="000E3797">
            <w:pPr>
              <w:pStyle w:val="TAL"/>
              <w:rPr>
                <w:noProof/>
              </w:rPr>
            </w:pPr>
            <w:r>
              <w:rPr>
                <w:noProof/>
              </w:rPr>
              <w:t>Alternate or backup FQDN(s) where to send Notifications.</w:t>
            </w:r>
          </w:p>
        </w:tc>
        <w:tc>
          <w:tcPr>
            <w:tcW w:w="703" w:type="pct"/>
          </w:tcPr>
          <w:p w14:paraId="34CF7DBB" w14:textId="77777777" w:rsidR="0035784E" w:rsidRDefault="0035784E" w:rsidP="000E3797">
            <w:pPr>
              <w:pStyle w:val="TAL"/>
              <w:rPr>
                <w:rFonts w:cs="Arial"/>
                <w:noProof/>
                <w:szCs w:val="18"/>
              </w:rPr>
            </w:pPr>
          </w:p>
        </w:tc>
      </w:tr>
      <w:tr w:rsidR="0035784E" w14:paraId="1DDC9AA7" w14:textId="77777777" w:rsidTr="006C42A7">
        <w:trPr>
          <w:jc w:val="center"/>
        </w:trPr>
        <w:tc>
          <w:tcPr>
            <w:tcW w:w="820" w:type="pct"/>
          </w:tcPr>
          <w:p w14:paraId="70BA8358" w14:textId="77777777" w:rsidR="0035784E" w:rsidRDefault="0035784E" w:rsidP="000E3797">
            <w:pPr>
              <w:pStyle w:val="TAL"/>
              <w:rPr>
                <w:noProof/>
              </w:rPr>
            </w:pPr>
            <w:r>
              <w:rPr>
                <w:noProof/>
              </w:rPr>
              <w:t>supi</w:t>
            </w:r>
          </w:p>
        </w:tc>
        <w:tc>
          <w:tcPr>
            <w:tcW w:w="1057" w:type="pct"/>
          </w:tcPr>
          <w:p w14:paraId="3E4DBB7C" w14:textId="77777777" w:rsidR="0035784E" w:rsidRDefault="0035784E" w:rsidP="000E3797">
            <w:pPr>
              <w:pStyle w:val="TAL"/>
              <w:rPr>
                <w:noProof/>
              </w:rPr>
            </w:pPr>
            <w:r>
              <w:rPr>
                <w:noProof/>
              </w:rPr>
              <w:t>Supi</w:t>
            </w:r>
          </w:p>
        </w:tc>
        <w:tc>
          <w:tcPr>
            <w:tcW w:w="193" w:type="pct"/>
          </w:tcPr>
          <w:p w14:paraId="471E48E8" w14:textId="77777777" w:rsidR="0035784E" w:rsidRDefault="0035784E" w:rsidP="000E3797">
            <w:pPr>
              <w:pStyle w:val="TAC"/>
              <w:rPr>
                <w:noProof/>
              </w:rPr>
            </w:pPr>
            <w:r>
              <w:rPr>
                <w:noProof/>
              </w:rPr>
              <w:t>M</w:t>
            </w:r>
          </w:p>
        </w:tc>
        <w:tc>
          <w:tcPr>
            <w:tcW w:w="578" w:type="pct"/>
          </w:tcPr>
          <w:p w14:paraId="6FDFC358" w14:textId="77777777" w:rsidR="0035784E" w:rsidRDefault="0035784E" w:rsidP="000E3797">
            <w:pPr>
              <w:pStyle w:val="TAC"/>
              <w:rPr>
                <w:noProof/>
              </w:rPr>
            </w:pPr>
            <w:r>
              <w:rPr>
                <w:noProof/>
              </w:rPr>
              <w:t>1</w:t>
            </w:r>
          </w:p>
        </w:tc>
        <w:tc>
          <w:tcPr>
            <w:tcW w:w="1650" w:type="pct"/>
          </w:tcPr>
          <w:p w14:paraId="765609B7" w14:textId="77777777" w:rsidR="0035784E" w:rsidRDefault="0035784E" w:rsidP="000E3797">
            <w:pPr>
              <w:pStyle w:val="TAL"/>
              <w:rPr>
                <w:rFonts w:cs="Arial"/>
                <w:noProof/>
                <w:szCs w:val="18"/>
              </w:rPr>
            </w:pPr>
            <w:r>
              <w:rPr>
                <w:noProof/>
              </w:rPr>
              <w:t xml:space="preserve">Subscription Permanent Identifier. </w:t>
            </w:r>
          </w:p>
        </w:tc>
        <w:tc>
          <w:tcPr>
            <w:tcW w:w="703" w:type="pct"/>
          </w:tcPr>
          <w:p w14:paraId="5DBFB055" w14:textId="77777777" w:rsidR="0035784E" w:rsidRDefault="0035784E" w:rsidP="000E3797">
            <w:pPr>
              <w:pStyle w:val="TAL"/>
              <w:rPr>
                <w:rFonts w:cs="Arial"/>
                <w:noProof/>
                <w:szCs w:val="18"/>
              </w:rPr>
            </w:pPr>
          </w:p>
        </w:tc>
      </w:tr>
      <w:tr w:rsidR="0035784E" w14:paraId="2CE3B01F" w14:textId="77777777" w:rsidTr="006C42A7">
        <w:trPr>
          <w:jc w:val="center"/>
        </w:trPr>
        <w:tc>
          <w:tcPr>
            <w:tcW w:w="820" w:type="pct"/>
          </w:tcPr>
          <w:p w14:paraId="3325B01E" w14:textId="77777777" w:rsidR="0035784E" w:rsidRDefault="0035784E" w:rsidP="000E3797">
            <w:pPr>
              <w:pStyle w:val="TAL"/>
              <w:rPr>
                <w:noProof/>
              </w:rPr>
            </w:pPr>
            <w:r>
              <w:rPr>
                <w:noProof/>
              </w:rPr>
              <w:t>gpsi</w:t>
            </w:r>
          </w:p>
        </w:tc>
        <w:tc>
          <w:tcPr>
            <w:tcW w:w="1057" w:type="pct"/>
          </w:tcPr>
          <w:p w14:paraId="47E23242" w14:textId="77777777" w:rsidR="0035784E" w:rsidRDefault="0035784E" w:rsidP="000E3797">
            <w:pPr>
              <w:pStyle w:val="TAL"/>
              <w:rPr>
                <w:noProof/>
              </w:rPr>
            </w:pPr>
            <w:r>
              <w:rPr>
                <w:noProof/>
                <w:lang w:eastAsia="zh-CN"/>
              </w:rPr>
              <w:t>Gpsi</w:t>
            </w:r>
          </w:p>
        </w:tc>
        <w:tc>
          <w:tcPr>
            <w:tcW w:w="193" w:type="pct"/>
          </w:tcPr>
          <w:p w14:paraId="4BAEF321" w14:textId="77777777" w:rsidR="0035784E" w:rsidRDefault="0035784E" w:rsidP="000E3797">
            <w:pPr>
              <w:pStyle w:val="TAC"/>
              <w:rPr>
                <w:noProof/>
              </w:rPr>
            </w:pPr>
            <w:r>
              <w:rPr>
                <w:noProof/>
              </w:rPr>
              <w:t>C</w:t>
            </w:r>
          </w:p>
        </w:tc>
        <w:tc>
          <w:tcPr>
            <w:tcW w:w="578" w:type="pct"/>
          </w:tcPr>
          <w:p w14:paraId="11B21B13" w14:textId="77777777" w:rsidR="0035784E" w:rsidRDefault="0035784E" w:rsidP="000E3797">
            <w:pPr>
              <w:pStyle w:val="TAC"/>
              <w:rPr>
                <w:noProof/>
              </w:rPr>
            </w:pPr>
            <w:r>
              <w:rPr>
                <w:noProof/>
              </w:rPr>
              <w:t>0..1</w:t>
            </w:r>
          </w:p>
        </w:tc>
        <w:tc>
          <w:tcPr>
            <w:tcW w:w="1650" w:type="pct"/>
          </w:tcPr>
          <w:p w14:paraId="78C55275" w14:textId="77777777" w:rsidR="0035784E" w:rsidRDefault="0035784E" w:rsidP="000E3797">
            <w:pPr>
              <w:pStyle w:val="TAL"/>
              <w:rPr>
                <w:rFonts w:cs="Arial"/>
                <w:noProof/>
                <w:szCs w:val="18"/>
              </w:rPr>
            </w:pPr>
            <w:r>
              <w:rPr>
                <w:noProof/>
                <w:lang w:eastAsia="zh-CN"/>
              </w:rPr>
              <w:t>Generic Public Subscription Identifier</w:t>
            </w:r>
            <w:r>
              <w:rPr>
                <w:noProof/>
              </w:rPr>
              <w:t>. Shall be provided when available.</w:t>
            </w:r>
          </w:p>
        </w:tc>
        <w:tc>
          <w:tcPr>
            <w:tcW w:w="703" w:type="pct"/>
          </w:tcPr>
          <w:p w14:paraId="44F9594D" w14:textId="77777777" w:rsidR="0035784E" w:rsidRDefault="0035784E" w:rsidP="000E3797">
            <w:pPr>
              <w:pStyle w:val="TAL"/>
              <w:rPr>
                <w:rFonts w:cs="Arial"/>
                <w:noProof/>
                <w:szCs w:val="18"/>
              </w:rPr>
            </w:pPr>
          </w:p>
        </w:tc>
      </w:tr>
      <w:tr w:rsidR="0035784E" w14:paraId="038C2B64" w14:textId="77777777" w:rsidTr="006C42A7">
        <w:trPr>
          <w:jc w:val="center"/>
        </w:trPr>
        <w:tc>
          <w:tcPr>
            <w:tcW w:w="820" w:type="pct"/>
          </w:tcPr>
          <w:p w14:paraId="35E8643D" w14:textId="77777777" w:rsidR="0035784E" w:rsidRDefault="0035784E" w:rsidP="000E3797">
            <w:pPr>
              <w:pStyle w:val="TAL"/>
              <w:rPr>
                <w:noProof/>
              </w:rPr>
            </w:pPr>
            <w:r>
              <w:rPr>
                <w:noProof/>
              </w:rPr>
              <w:t>accessType</w:t>
            </w:r>
          </w:p>
        </w:tc>
        <w:tc>
          <w:tcPr>
            <w:tcW w:w="1057" w:type="pct"/>
          </w:tcPr>
          <w:p w14:paraId="2F5A3CDF" w14:textId="77777777" w:rsidR="0035784E" w:rsidRDefault="0035784E" w:rsidP="000E3797">
            <w:pPr>
              <w:pStyle w:val="TAL"/>
              <w:rPr>
                <w:noProof/>
              </w:rPr>
            </w:pPr>
            <w:r>
              <w:rPr>
                <w:noProof/>
              </w:rPr>
              <w:t>AccessType</w:t>
            </w:r>
          </w:p>
        </w:tc>
        <w:tc>
          <w:tcPr>
            <w:tcW w:w="193" w:type="pct"/>
          </w:tcPr>
          <w:p w14:paraId="33DE0025" w14:textId="77777777" w:rsidR="0035784E" w:rsidRDefault="0035784E" w:rsidP="000E3797">
            <w:pPr>
              <w:pStyle w:val="TAC"/>
              <w:rPr>
                <w:noProof/>
              </w:rPr>
            </w:pPr>
            <w:r>
              <w:rPr>
                <w:noProof/>
              </w:rPr>
              <w:t>C</w:t>
            </w:r>
          </w:p>
        </w:tc>
        <w:tc>
          <w:tcPr>
            <w:tcW w:w="578" w:type="pct"/>
          </w:tcPr>
          <w:p w14:paraId="66B849B4" w14:textId="77777777" w:rsidR="0035784E" w:rsidRDefault="0035784E" w:rsidP="000E3797">
            <w:pPr>
              <w:pStyle w:val="TAC"/>
              <w:rPr>
                <w:noProof/>
              </w:rPr>
            </w:pPr>
            <w:r>
              <w:rPr>
                <w:noProof/>
              </w:rPr>
              <w:t>0..1</w:t>
            </w:r>
          </w:p>
        </w:tc>
        <w:tc>
          <w:tcPr>
            <w:tcW w:w="1650" w:type="pct"/>
          </w:tcPr>
          <w:p w14:paraId="46F07C6B" w14:textId="77777777" w:rsidR="0035784E" w:rsidRDefault="0035784E" w:rsidP="000E3797">
            <w:pPr>
              <w:pStyle w:val="TAL"/>
              <w:rPr>
                <w:rFonts w:cs="Arial"/>
                <w:noProof/>
                <w:szCs w:val="18"/>
              </w:rPr>
            </w:pPr>
            <w:r>
              <w:rPr>
                <w:noProof/>
              </w:rPr>
              <w:t>The Access Type where the served UE is camping. Shall be provided when available.</w:t>
            </w:r>
          </w:p>
        </w:tc>
        <w:tc>
          <w:tcPr>
            <w:tcW w:w="703" w:type="pct"/>
          </w:tcPr>
          <w:p w14:paraId="12E202A5" w14:textId="77777777" w:rsidR="0035784E" w:rsidRDefault="0035784E" w:rsidP="000E3797">
            <w:pPr>
              <w:pStyle w:val="TAL"/>
              <w:rPr>
                <w:rFonts w:cs="Arial"/>
                <w:noProof/>
                <w:szCs w:val="18"/>
              </w:rPr>
            </w:pPr>
          </w:p>
        </w:tc>
      </w:tr>
      <w:tr w:rsidR="0035784E" w14:paraId="4AA48B4F" w14:textId="77777777" w:rsidTr="006C42A7">
        <w:trPr>
          <w:jc w:val="center"/>
        </w:trPr>
        <w:tc>
          <w:tcPr>
            <w:tcW w:w="820" w:type="pct"/>
          </w:tcPr>
          <w:p w14:paraId="33695EB1" w14:textId="77777777" w:rsidR="0035784E" w:rsidRDefault="0035784E" w:rsidP="000E3797">
            <w:pPr>
              <w:pStyle w:val="TAL"/>
              <w:rPr>
                <w:noProof/>
              </w:rPr>
            </w:pPr>
            <w:r>
              <w:rPr>
                <w:noProof/>
              </w:rPr>
              <w:t>pei</w:t>
            </w:r>
          </w:p>
        </w:tc>
        <w:tc>
          <w:tcPr>
            <w:tcW w:w="1057" w:type="pct"/>
          </w:tcPr>
          <w:p w14:paraId="6C626B17" w14:textId="77777777" w:rsidR="0035784E" w:rsidRDefault="0035784E" w:rsidP="000E3797">
            <w:pPr>
              <w:pStyle w:val="TAL"/>
              <w:rPr>
                <w:noProof/>
              </w:rPr>
            </w:pPr>
            <w:r>
              <w:rPr>
                <w:noProof/>
              </w:rPr>
              <w:t>Pei</w:t>
            </w:r>
          </w:p>
        </w:tc>
        <w:tc>
          <w:tcPr>
            <w:tcW w:w="193" w:type="pct"/>
          </w:tcPr>
          <w:p w14:paraId="16B33371" w14:textId="77777777" w:rsidR="0035784E" w:rsidRDefault="0035784E" w:rsidP="000E3797">
            <w:pPr>
              <w:pStyle w:val="TAC"/>
              <w:rPr>
                <w:noProof/>
              </w:rPr>
            </w:pPr>
            <w:r>
              <w:rPr>
                <w:noProof/>
              </w:rPr>
              <w:t>C</w:t>
            </w:r>
          </w:p>
        </w:tc>
        <w:tc>
          <w:tcPr>
            <w:tcW w:w="578" w:type="pct"/>
          </w:tcPr>
          <w:p w14:paraId="73C920AF" w14:textId="77777777" w:rsidR="0035784E" w:rsidRDefault="0035784E" w:rsidP="000E3797">
            <w:pPr>
              <w:pStyle w:val="TAC"/>
              <w:rPr>
                <w:noProof/>
              </w:rPr>
            </w:pPr>
            <w:r>
              <w:rPr>
                <w:noProof/>
              </w:rPr>
              <w:t>0..1</w:t>
            </w:r>
          </w:p>
        </w:tc>
        <w:tc>
          <w:tcPr>
            <w:tcW w:w="1650" w:type="pct"/>
          </w:tcPr>
          <w:p w14:paraId="05F7C0FB" w14:textId="77777777" w:rsidR="0035784E" w:rsidRDefault="0035784E" w:rsidP="000E3797">
            <w:pPr>
              <w:pStyle w:val="TAL"/>
              <w:rPr>
                <w:rFonts w:cs="Arial"/>
                <w:noProof/>
                <w:szCs w:val="18"/>
              </w:rPr>
            </w:pPr>
            <w:r>
              <w:rPr>
                <w:noProof/>
              </w:rPr>
              <w:t>The Permanent Equipment Identifier of the served UE. Shall be provided when available.</w:t>
            </w:r>
          </w:p>
        </w:tc>
        <w:tc>
          <w:tcPr>
            <w:tcW w:w="703" w:type="pct"/>
          </w:tcPr>
          <w:p w14:paraId="0CB303C6" w14:textId="77777777" w:rsidR="0035784E" w:rsidRDefault="0035784E" w:rsidP="000E3797">
            <w:pPr>
              <w:pStyle w:val="TAL"/>
              <w:rPr>
                <w:rFonts w:cs="Arial"/>
                <w:noProof/>
                <w:szCs w:val="18"/>
              </w:rPr>
            </w:pPr>
          </w:p>
        </w:tc>
      </w:tr>
      <w:tr w:rsidR="0035784E" w14:paraId="640D717B" w14:textId="77777777" w:rsidTr="006C42A7">
        <w:trPr>
          <w:jc w:val="center"/>
        </w:trPr>
        <w:tc>
          <w:tcPr>
            <w:tcW w:w="820" w:type="pct"/>
          </w:tcPr>
          <w:p w14:paraId="25814160" w14:textId="77777777" w:rsidR="0035784E" w:rsidRDefault="0035784E" w:rsidP="000E3797">
            <w:pPr>
              <w:pStyle w:val="TAL"/>
              <w:rPr>
                <w:noProof/>
              </w:rPr>
            </w:pPr>
            <w:r>
              <w:rPr>
                <w:noProof/>
              </w:rPr>
              <w:t>userLoc</w:t>
            </w:r>
          </w:p>
        </w:tc>
        <w:tc>
          <w:tcPr>
            <w:tcW w:w="1057" w:type="pct"/>
          </w:tcPr>
          <w:p w14:paraId="6AB5B406" w14:textId="77777777" w:rsidR="0035784E" w:rsidRDefault="0035784E" w:rsidP="000E3797">
            <w:pPr>
              <w:pStyle w:val="TAL"/>
              <w:rPr>
                <w:noProof/>
              </w:rPr>
            </w:pPr>
            <w:r>
              <w:rPr>
                <w:noProof/>
              </w:rPr>
              <w:t>UserLocation</w:t>
            </w:r>
          </w:p>
        </w:tc>
        <w:tc>
          <w:tcPr>
            <w:tcW w:w="193" w:type="pct"/>
          </w:tcPr>
          <w:p w14:paraId="57C83434" w14:textId="77777777" w:rsidR="0035784E" w:rsidRDefault="0035784E" w:rsidP="000E3797">
            <w:pPr>
              <w:pStyle w:val="TAC"/>
              <w:rPr>
                <w:noProof/>
              </w:rPr>
            </w:pPr>
            <w:r>
              <w:rPr>
                <w:noProof/>
              </w:rPr>
              <w:t>C</w:t>
            </w:r>
          </w:p>
        </w:tc>
        <w:tc>
          <w:tcPr>
            <w:tcW w:w="578" w:type="pct"/>
          </w:tcPr>
          <w:p w14:paraId="3687898E" w14:textId="77777777" w:rsidR="0035784E" w:rsidRDefault="0035784E" w:rsidP="000E3797">
            <w:pPr>
              <w:pStyle w:val="TAC"/>
              <w:rPr>
                <w:noProof/>
              </w:rPr>
            </w:pPr>
            <w:r>
              <w:rPr>
                <w:noProof/>
              </w:rPr>
              <w:t>0..1</w:t>
            </w:r>
          </w:p>
        </w:tc>
        <w:tc>
          <w:tcPr>
            <w:tcW w:w="1650" w:type="pct"/>
          </w:tcPr>
          <w:p w14:paraId="08B4DE30" w14:textId="77777777" w:rsidR="0035784E" w:rsidRDefault="0035784E" w:rsidP="000E3797">
            <w:pPr>
              <w:pStyle w:val="TAL"/>
              <w:rPr>
                <w:rFonts w:cs="Arial"/>
                <w:noProof/>
                <w:szCs w:val="18"/>
              </w:rPr>
            </w:pPr>
            <w:r>
              <w:rPr>
                <w:noProof/>
              </w:rPr>
              <w:t>The location of the served UE. Shall be provided when available.</w:t>
            </w:r>
          </w:p>
        </w:tc>
        <w:tc>
          <w:tcPr>
            <w:tcW w:w="703" w:type="pct"/>
          </w:tcPr>
          <w:p w14:paraId="1DBC837F" w14:textId="77777777" w:rsidR="0035784E" w:rsidRDefault="0035784E" w:rsidP="000E3797">
            <w:pPr>
              <w:pStyle w:val="TAL"/>
              <w:rPr>
                <w:rFonts w:cs="Arial"/>
                <w:noProof/>
                <w:szCs w:val="18"/>
              </w:rPr>
            </w:pPr>
          </w:p>
        </w:tc>
      </w:tr>
      <w:tr w:rsidR="0035784E" w14:paraId="72E18AF8" w14:textId="77777777" w:rsidTr="006C42A7">
        <w:trPr>
          <w:jc w:val="center"/>
        </w:trPr>
        <w:tc>
          <w:tcPr>
            <w:tcW w:w="820" w:type="pct"/>
          </w:tcPr>
          <w:p w14:paraId="72C76D6C" w14:textId="77777777" w:rsidR="0035784E" w:rsidRDefault="0035784E" w:rsidP="000E3797">
            <w:pPr>
              <w:pStyle w:val="TAL"/>
              <w:rPr>
                <w:noProof/>
              </w:rPr>
            </w:pPr>
            <w:r>
              <w:rPr>
                <w:noProof/>
              </w:rPr>
              <w:t>timeZone</w:t>
            </w:r>
          </w:p>
        </w:tc>
        <w:tc>
          <w:tcPr>
            <w:tcW w:w="1057" w:type="pct"/>
          </w:tcPr>
          <w:p w14:paraId="67BDBE18" w14:textId="77777777" w:rsidR="0035784E" w:rsidRDefault="0035784E" w:rsidP="000E3797">
            <w:pPr>
              <w:pStyle w:val="TAL"/>
              <w:rPr>
                <w:noProof/>
              </w:rPr>
            </w:pPr>
            <w:r>
              <w:rPr>
                <w:noProof/>
              </w:rPr>
              <w:t>TimeZone</w:t>
            </w:r>
          </w:p>
        </w:tc>
        <w:tc>
          <w:tcPr>
            <w:tcW w:w="193" w:type="pct"/>
          </w:tcPr>
          <w:p w14:paraId="75329447" w14:textId="77777777" w:rsidR="0035784E" w:rsidRDefault="0035784E" w:rsidP="000E3797">
            <w:pPr>
              <w:pStyle w:val="TAC"/>
              <w:rPr>
                <w:noProof/>
              </w:rPr>
            </w:pPr>
            <w:r>
              <w:rPr>
                <w:noProof/>
              </w:rPr>
              <w:t>C</w:t>
            </w:r>
          </w:p>
        </w:tc>
        <w:tc>
          <w:tcPr>
            <w:tcW w:w="578" w:type="pct"/>
          </w:tcPr>
          <w:p w14:paraId="306F67C6" w14:textId="77777777" w:rsidR="0035784E" w:rsidRDefault="0035784E" w:rsidP="000E3797">
            <w:pPr>
              <w:pStyle w:val="TAC"/>
              <w:rPr>
                <w:noProof/>
              </w:rPr>
            </w:pPr>
            <w:r>
              <w:rPr>
                <w:noProof/>
              </w:rPr>
              <w:t>0..1</w:t>
            </w:r>
          </w:p>
        </w:tc>
        <w:tc>
          <w:tcPr>
            <w:tcW w:w="1650" w:type="pct"/>
          </w:tcPr>
          <w:p w14:paraId="3CECD3B2" w14:textId="77777777" w:rsidR="0035784E" w:rsidRDefault="0035784E" w:rsidP="000E3797">
            <w:pPr>
              <w:pStyle w:val="TAL"/>
              <w:rPr>
                <w:rFonts w:cs="Arial"/>
                <w:noProof/>
                <w:szCs w:val="18"/>
              </w:rPr>
            </w:pPr>
            <w:r>
              <w:rPr>
                <w:noProof/>
              </w:rPr>
              <w:t>The time zone where the served UE is camping. Shall be provided when available.</w:t>
            </w:r>
          </w:p>
        </w:tc>
        <w:tc>
          <w:tcPr>
            <w:tcW w:w="703" w:type="pct"/>
          </w:tcPr>
          <w:p w14:paraId="6482396A" w14:textId="77777777" w:rsidR="0035784E" w:rsidRDefault="0035784E" w:rsidP="000E3797">
            <w:pPr>
              <w:pStyle w:val="TAL"/>
              <w:rPr>
                <w:rFonts w:cs="Arial"/>
                <w:noProof/>
                <w:szCs w:val="18"/>
              </w:rPr>
            </w:pPr>
          </w:p>
        </w:tc>
      </w:tr>
      <w:tr w:rsidR="0035784E" w14:paraId="0CD9F469" w14:textId="77777777" w:rsidTr="006C42A7">
        <w:trPr>
          <w:jc w:val="center"/>
        </w:trPr>
        <w:tc>
          <w:tcPr>
            <w:tcW w:w="820" w:type="pct"/>
          </w:tcPr>
          <w:p w14:paraId="519D48C6" w14:textId="77777777" w:rsidR="0035784E" w:rsidRDefault="0035784E" w:rsidP="000E3797">
            <w:pPr>
              <w:pStyle w:val="TAL"/>
              <w:rPr>
                <w:noProof/>
              </w:rPr>
            </w:pPr>
            <w:r>
              <w:rPr>
                <w:noProof/>
              </w:rPr>
              <w:t>servingPlmn</w:t>
            </w:r>
          </w:p>
        </w:tc>
        <w:tc>
          <w:tcPr>
            <w:tcW w:w="1057" w:type="pct"/>
          </w:tcPr>
          <w:p w14:paraId="19FDB75D" w14:textId="77777777" w:rsidR="0035784E" w:rsidRDefault="0035784E" w:rsidP="000E3797">
            <w:pPr>
              <w:pStyle w:val="TAL"/>
              <w:rPr>
                <w:noProof/>
              </w:rPr>
            </w:pPr>
            <w:r>
              <w:rPr>
                <w:noProof/>
              </w:rPr>
              <w:t>PlmnIdNid</w:t>
            </w:r>
          </w:p>
        </w:tc>
        <w:tc>
          <w:tcPr>
            <w:tcW w:w="193" w:type="pct"/>
          </w:tcPr>
          <w:p w14:paraId="35701FAF" w14:textId="77777777" w:rsidR="0035784E" w:rsidRDefault="0035784E" w:rsidP="000E3797">
            <w:pPr>
              <w:pStyle w:val="TAC"/>
              <w:rPr>
                <w:noProof/>
              </w:rPr>
            </w:pPr>
            <w:r>
              <w:rPr>
                <w:noProof/>
              </w:rPr>
              <w:t>C</w:t>
            </w:r>
          </w:p>
        </w:tc>
        <w:tc>
          <w:tcPr>
            <w:tcW w:w="578" w:type="pct"/>
          </w:tcPr>
          <w:p w14:paraId="297C5F8E" w14:textId="77777777" w:rsidR="0035784E" w:rsidRDefault="0035784E" w:rsidP="000E3797">
            <w:pPr>
              <w:pStyle w:val="TAC"/>
              <w:rPr>
                <w:noProof/>
              </w:rPr>
            </w:pPr>
            <w:r>
              <w:rPr>
                <w:noProof/>
              </w:rPr>
              <w:t>0..1</w:t>
            </w:r>
          </w:p>
        </w:tc>
        <w:tc>
          <w:tcPr>
            <w:tcW w:w="1650" w:type="pct"/>
          </w:tcPr>
          <w:p w14:paraId="236AA267" w14:textId="77777777" w:rsidR="0035784E" w:rsidRDefault="0035784E" w:rsidP="000E379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3" w:type="pct"/>
          </w:tcPr>
          <w:p w14:paraId="4CE51EC3" w14:textId="77777777" w:rsidR="0035784E" w:rsidRDefault="0035784E" w:rsidP="000E3797">
            <w:pPr>
              <w:pStyle w:val="TAL"/>
              <w:rPr>
                <w:rFonts w:cs="Arial"/>
                <w:noProof/>
                <w:szCs w:val="18"/>
              </w:rPr>
            </w:pPr>
          </w:p>
        </w:tc>
      </w:tr>
      <w:tr w:rsidR="0035784E" w14:paraId="2A11C510" w14:textId="77777777" w:rsidTr="006C42A7">
        <w:trPr>
          <w:jc w:val="center"/>
        </w:trPr>
        <w:tc>
          <w:tcPr>
            <w:tcW w:w="820" w:type="pct"/>
          </w:tcPr>
          <w:p w14:paraId="20822442" w14:textId="77777777" w:rsidR="0035784E" w:rsidRDefault="0035784E" w:rsidP="000E3797">
            <w:pPr>
              <w:pStyle w:val="TAL"/>
              <w:rPr>
                <w:noProof/>
              </w:rPr>
            </w:pPr>
            <w:r>
              <w:rPr>
                <w:noProof/>
              </w:rPr>
              <w:t>ratType</w:t>
            </w:r>
          </w:p>
        </w:tc>
        <w:tc>
          <w:tcPr>
            <w:tcW w:w="1057" w:type="pct"/>
          </w:tcPr>
          <w:p w14:paraId="3BB5AFB9" w14:textId="77777777" w:rsidR="0035784E" w:rsidRDefault="0035784E" w:rsidP="000E3797">
            <w:pPr>
              <w:pStyle w:val="TAL"/>
              <w:rPr>
                <w:noProof/>
              </w:rPr>
            </w:pPr>
            <w:r>
              <w:rPr>
                <w:noProof/>
              </w:rPr>
              <w:t>RatType</w:t>
            </w:r>
          </w:p>
        </w:tc>
        <w:tc>
          <w:tcPr>
            <w:tcW w:w="193" w:type="pct"/>
          </w:tcPr>
          <w:p w14:paraId="44232B71" w14:textId="77777777" w:rsidR="0035784E" w:rsidRDefault="0035784E" w:rsidP="000E3797">
            <w:pPr>
              <w:pStyle w:val="TAC"/>
              <w:rPr>
                <w:noProof/>
              </w:rPr>
            </w:pPr>
            <w:r>
              <w:rPr>
                <w:noProof/>
              </w:rPr>
              <w:t>C</w:t>
            </w:r>
          </w:p>
        </w:tc>
        <w:tc>
          <w:tcPr>
            <w:tcW w:w="578" w:type="pct"/>
          </w:tcPr>
          <w:p w14:paraId="144662B9" w14:textId="77777777" w:rsidR="0035784E" w:rsidRDefault="0035784E" w:rsidP="000E3797">
            <w:pPr>
              <w:pStyle w:val="TAC"/>
              <w:rPr>
                <w:noProof/>
              </w:rPr>
            </w:pPr>
            <w:r>
              <w:rPr>
                <w:noProof/>
              </w:rPr>
              <w:t>0..1</w:t>
            </w:r>
          </w:p>
        </w:tc>
        <w:tc>
          <w:tcPr>
            <w:tcW w:w="1650" w:type="pct"/>
          </w:tcPr>
          <w:p w14:paraId="6B46106C" w14:textId="77777777" w:rsidR="0035784E" w:rsidRDefault="0035784E" w:rsidP="000E3797">
            <w:pPr>
              <w:pStyle w:val="TAL"/>
              <w:rPr>
                <w:rFonts w:cs="Arial"/>
                <w:noProof/>
                <w:szCs w:val="18"/>
              </w:rPr>
            </w:pPr>
            <w:r>
              <w:rPr>
                <w:noProof/>
              </w:rPr>
              <w:t>The RAT Type where the served UE is camping. Shall be provided when available.</w:t>
            </w:r>
          </w:p>
        </w:tc>
        <w:tc>
          <w:tcPr>
            <w:tcW w:w="703" w:type="pct"/>
          </w:tcPr>
          <w:p w14:paraId="79F0E86E" w14:textId="77777777" w:rsidR="0035784E" w:rsidRDefault="0035784E" w:rsidP="000E3797">
            <w:pPr>
              <w:pStyle w:val="TAL"/>
              <w:rPr>
                <w:rFonts w:cs="Arial"/>
                <w:noProof/>
                <w:szCs w:val="18"/>
              </w:rPr>
            </w:pPr>
          </w:p>
        </w:tc>
      </w:tr>
      <w:tr w:rsidR="0035784E" w14:paraId="17C1F5F5" w14:textId="77777777" w:rsidTr="006C42A7">
        <w:trPr>
          <w:jc w:val="center"/>
        </w:trPr>
        <w:tc>
          <w:tcPr>
            <w:tcW w:w="820" w:type="pct"/>
          </w:tcPr>
          <w:p w14:paraId="06C1CF75" w14:textId="77777777" w:rsidR="0035784E" w:rsidRDefault="0035784E" w:rsidP="000E3797">
            <w:pPr>
              <w:pStyle w:val="TAL"/>
              <w:rPr>
                <w:noProof/>
              </w:rPr>
            </w:pPr>
            <w:r>
              <w:rPr>
                <w:noProof/>
              </w:rPr>
              <w:t>groupIds</w:t>
            </w:r>
          </w:p>
        </w:tc>
        <w:tc>
          <w:tcPr>
            <w:tcW w:w="1057" w:type="pct"/>
          </w:tcPr>
          <w:p w14:paraId="54406A68" w14:textId="77777777" w:rsidR="0035784E" w:rsidRDefault="0035784E" w:rsidP="000E3797">
            <w:pPr>
              <w:pStyle w:val="TAL"/>
              <w:rPr>
                <w:noProof/>
              </w:rPr>
            </w:pPr>
            <w:r>
              <w:rPr>
                <w:noProof/>
              </w:rPr>
              <w:t>array(GroupId)</w:t>
            </w:r>
          </w:p>
        </w:tc>
        <w:tc>
          <w:tcPr>
            <w:tcW w:w="193" w:type="pct"/>
          </w:tcPr>
          <w:p w14:paraId="463F0CBF" w14:textId="77777777" w:rsidR="0035784E" w:rsidRDefault="0035784E" w:rsidP="000E3797">
            <w:pPr>
              <w:pStyle w:val="TAC"/>
              <w:rPr>
                <w:noProof/>
              </w:rPr>
            </w:pPr>
            <w:r>
              <w:rPr>
                <w:noProof/>
              </w:rPr>
              <w:t>C</w:t>
            </w:r>
          </w:p>
        </w:tc>
        <w:tc>
          <w:tcPr>
            <w:tcW w:w="578" w:type="pct"/>
          </w:tcPr>
          <w:p w14:paraId="7BD8C39D" w14:textId="77777777" w:rsidR="0035784E" w:rsidRDefault="0035784E" w:rsidP="000E3797">
            <w:pPr>
              <w:pStyle w:val="TAC"/>
              <w:rPr>
                <w:noProof/>
              </w:rPr>
            </w:pPr>
            <w:r>
              <w:rPr>
                <w:noProof/>
              </w:rPr>
              <w:t>1..N</w:t>
            </w:r>
          </w:p>
        </w:tc>
        <w:tc>
          <w:tcPr>
            <w:tcW w:w="1650" w:type="pct"/>
          </w:tcPr>
          <w:p w14:paraId="45D56222" w14:textId="77777777" w:rsidR="0035784E" w:rsidRDefault="0035784E" w:rsidP="000E3797">
            <w:pPr>
              <w:pStyle w:val="TAL"/>
              <w:rPr>
                <w:rFonts w:cs="Arial"/>
                <w:noProof/>
                <w:szCs w:val="18"/>
              </w:rPr>
            </w:pPr>
            <w:r>
              <w:rPr>
                <w:rFonts w:cs="Arial"/>
                <w:noProof/>
                <w:szCs w:val="18"/>
              </w:rPr>
              <w:t>Internal Group Identifier(s) of the served UE</w:t>
            </w:r>
            <w:r>
              <w:rPr>
                <w:noProof/>
              </w:rPr>
              <w:t>. Shall be provided when available.</w:t>
            </w:r>
          </w:p>
        </w:tc>
        <w:tc>
          <w:tcPr>
            <w:tcW w:w="703" w:type="pct"/>
          </w:tcPr>
          <w:p w14:paraId="2622952F" w14:textId="77777777" w:rsidR="0035784E" w:rsidRDefault="0035784E" w:rsidP="000E3797">
            <w:pPr>
              <w:pStyle w:val="TAL"/>
              <w:rPr>
                <w:rFonts w:cs="Arial"/>
                <w:noProof/>
                <w:szCs w:val="18"/>
              </w:rPr>
            </w:pPr>
          </w:p>
        </w:tc>
      </w:tr>
      <w:tr w:rsidR="0035784E" w14:paraId="1935B914" w14:textId="77777777" w:rsidTr="006C42A7">
        <w:trPr>
          <w:jc w:val="center"/>
        </w:trPr>
        <w:tc>
          <w:tcPr>
            <w:tcW w:w="820" w:type="pct"/>
          </w:tcPr>
          <w:p w14:paraId="07056F3B" w14:textId="77777777" w:rsidR="0035784E" w:rsidRDefault="0035784E" w:rsidP="000E3797">
            <w:pPr>
              <w:pStyle w:val="TAL"/>
              <w:rPr>
                <w:noProof/>
              </w:rPr>
            </w:pPr>
            <w:r>
              <w:rPr>
                <w:noProof/>
              </w:rPr>
              <w:t>hPcfId</w:t>
            </w:r>
          </w:p>
        </w:tc>
        <w:tc>
          <w:tcPr>
            <w:tcW w:w="1057" w:type="pct"/>
          </w:tcPr>
          <w:p w14:paraId="7688D8E3" w14:textId="77777777" w:rsidR="0035784E" w:rsidRDefault="0035784E" w:rsidP="000E3797">
            <w:pPr>
              <w:pStyle w:val="TAL"/>
              <w:rPr>
                <w:noProof/>
              </w:rPr>
            </w:pPr>
            <w:proofErr w:type="spellStart"/>
            <w:r>
              <w:t>NfInstanceId</w:t>
            </w:r>
            <w:proofErr w:type="spellEnd"/>
          </w:p>
        </w:tc>
        <w:tc>
          <w:tcPr>
            <w:tcW w:w="193" w:type="pct"/>
          </w:tcPr>
          <w:p w14:paraId="7AF56DFA" w14:textId="77777777" w:rsidR="0035784E" w:rsidRDefault="0035784E" w:rsidP="000E3797">
            <w:pPr>
              <w:pStyle w:val="TAC"/>
              <w:rPr>
                <w:noProof/>
              </w:rPr>
            </w:pPr>
            <w:r>
              <w:rPr>
                <w:noProof/>
              </w:rPr>
              <w:t>C</w:t>
            </w:r>
          </w:p>
        </w:tc>
        <w:tc>
          <w:tcPr>
            <w:tcW w:w="578" w:type="pct"/>
          </w:tcPr>
          <w:p w14:paraId="34891737" w14:textId="77777777" w:rsidR="0035784E" w:rsidRDefault="0035784E" w:rsidP="000E3797">
            <w:pPr>
              <w:pStyle w:val="TAC"/>
              <w:rPr>
                <w:noProof/>
              </w:rPr>
            </w:pPr>
            <w:r>
              <w:rPr>
                <w:noProof/>
              </w:rPr>
              <w:t>0..1</w:t>
            </w:r>
          </w:p>
        </w:tc>
        <w:tc>
          <w:tcPr>
            <w:tcW w:w="1650" w:type="pct"/>
          </w:tcPr>
          <w:p w14:paraId="0A4C7B84" w14:textId="77777777" w:rsidR="0035784E" w:rsidRDefault="0035784E" w:rsidP="000E3797">
            <w:pPr>
              <w:pStyle w:val="TAL"/>
              <w:rPr>
                <w:rFonts w:cs="Arial"/>
                <w:noProof/>
                <w:szCs w:val="18"/>
              </w:rPr>
            </w:pPr>
            <w:r>
              <w:rPr>
                <w:rFonts w:cs="Arial"/>
                <w:noProof/>
                <w:szCs w:val="18"/>
              </w:rPr>
              <w:t>H-PCF Identifier</w:t>
            </w:r>
            <w:r>
              <w:rPr>
                <w:noProof/>
              </w:rPr>
              <w:t>. Shall be provided when available.</w:t>
            </w:r>
          </w:p>
        </w:tc>
        <w:tc>
          <w:tcPr>
            <w:tcW w:w="703" w:type="pct"/>
          </w:tcPr>
          <w:p w14:paraId="332B24F6" w14:textId="77777777" w:rsidR="0035784E" w:rsidRDefault="0035784E" w:rsidP="000E3797">
            <w:pPr>
              <w:pStyle w:val="TAL"/>
              <w:rPr>
                <w:rFonts w:cs="Arial"/>
                <w:noProof/>
                <w:szCs w:val="18"/>
              </w:rPr>
            </w:pPr>
          </w:p>
        </w:tc>
      </w:tr>
      <w:tr w:rsidR="0035784E" w14:paraId="27BDBC5D" w14:textId="77777777" w:rsidTr="006C42A7">
        <w:trPr>
          <w:jc w:val="center"/>
        </w:trPr>
        <w:tc>
          <w:tcPr>
            <w:tcW w:w="820" w:type="pct"/>
          </w:tcPr>
          <w:p w14:paraId="3D09E139" w14:textId="77777777" w:rsidR="0035784E" w:rsidRDefault="0035784E" w:rsidP="000E3797">
            <w:pPr>
              <w:pStyle w:val="TAL"/>
              <w:rPr>
                <w:noProof/>
              </w:rPr>
            </w:pPr>
            <w:r>
              <w:rPr>
                <w:noProof/>
              </w:rPr>
              <w:t>uePolReq</w:t>
            </w:r>
          </w:p>
        </w:tc>
        <w:tc>
          <w:tcPr>
            <w:tcW w:w="1057" w:type="pct"/>
          </w:tcPr>
          <w:p w14:paraId="3F1220F2" w14:textId="77777777" w:rsidR="0035784E" w:rsidRDefault="0035784E" w:rsidP="000E3797">
            <w:pPr>
              <w:pStyle w:val="TAL"/>
              <w:rPr>
                <w:noProof/>
              </w:rPr>
            </w:pPr>
            <w:r>
              <w:rPr>
                <w:noProof/>
              </w:rPr>
              <w:t xml:space="preserve">UePolicyRequest </w:t>
            </w:r>
          </w:p>
        </w:tc>
        <w:tc>
          <w:tcPr>
            <w:tcW w:w="193" w:type="pct"/>
          </w:tcPr>
          <w:p w14:paraId="3586CA91" w14:textId="77777777" w:rsidR="0035784E" w:rsidRDefault="0035784E" w:rsidP="000E3797">
            <w:pPr>
              <w:pStyle w:val="TAC"/>
              <w:rPr>
                <w:noProof/>
              </w:rPr>
            </w:pPr>
            <w:r>
              <w:rPr>
                <w:noProof/>
              </w:rPr>
              <w:t>C</w:t>
            </w:r>
          </w:p>
        </w:tc>
        <w:tc>
          <w:tcPr>
            <w:tcW w:w="578" w:type="pct"/>
          </w:tcPr>
          <w:p w14:paraId="0F15F0AC" w14:textId="77777777" w:rsidR="0035784E" w:rsidRDefault="0035784E" w:rsidP="000E3797">
            <w:pPr>
              <w:pStyle w:val="TAC"/>
              <w:rPr>
                <w:noProof/>
              </w:rPr>
            </w:pPr>
            <w:r>
              <w:rPr>
                <w:noProof/>
              </w:rPr>
              <w:t>0..1</w:t>
            </w:r>
          </w:p>
        </w:tc>
        <w:tc>
          <w:tcPr>
            <w:tcW w:w="1650" w:type="pct"/>
          </w:tcPr>
          <w:p w14:paraId="57BEC1B6" w14:textId="67AC9183" w:rsidR="0035784E" w:rsidRDefault="0035784E" w:rsidP="000E3797">
            <w:pPr>
              <w:pStyle w:val="TAL"/>
              <w:rPr>
                <w:rFonts w:cs="Arial"/>
                <w:noProof/>
                <w:szCs w:val="18"/>
              </w:rPr>
            </w:pPr>
            <w:r>
              <w:rPr>
                <w:noProof/>
              </w:rPr>
              <w:t xml:space="preserve">A request for UE Policies. Shall be provided </w:t>
            </w:r>
            <w:ins w:id="169" w:author="Ericsson Nov r0" w:date="2022-11-01T14:19:00Z">
              <w:r w:rsidR="0040473E">
                <w:rPr>
                  <w:noProof/>
                </w:rPr>
                <w:t xml:space="preserve">either </w:t>
              </w:r>
            </w:ins>
            <w:r>
              <w:rPr>
                <w:noProof/>
              </w:rPr>
              <w:t xml:space="preserve">when the AMF receives an </w:t>
            </w:r>
            <w:r>
              <w:t xml:space="preserve">"UE STATE INDICATION" message, as defined in Annex D.5.4 of 3GPP TS 24.501 [15], </w:t>
            </w:r>
            <w:ins w:id="170" w:author="Ericsson Nov r0" w:date="2022-11-01T14:17:00Z">
              <w:r w:rsidR="000C0D11">
                <w:t xml:space="preserve">or </w:t>
              </w:r>
            </w:ins>
            <w:r>
              <w:t xml:space="preserve">when </w:t>
            </w:r>
            <w:r>
              <w:rPr>
                <w:noProof/>
              </w:rPr>
              <w:t xml:space="preserve">the AMF receives an </w:t>
            </w:r>
            <w:r>
              <w:t xml:space="preserve">"UE POLICY PROVISIONING REQUEST" message for V2X communications, as defined in </w:t>
            </w:r>
            <w:r>
              <w:rPr>
                <w:noProof/>
              </w:rPr>
              <w:t xml:space="preserve">clause 7.2.1.1 of 3GPP TS 24.587 [24], if the "V2X" feature is supported, and/or </w:t>
            </w:r>
            <w:del w:id="171" w:author="Ericsson Nov r0" w:date="2022-11-01T14:18:00Z">
              <w:r w:rsidDel="007C7CDB">
                <w:delText xml:space="preserve">when </w:delText>
              </w:r>
              <w:r w:rsidDel="007C7CDB">
                <w:rPr>
                  <w:noProof/>
                </w:rPr>
                <w:delText xml:space="preserve">the AMF receives an </w:delText>
              </w:r>
              <w:r w:rsidDel="007C7CDB">
                <w:delText xml:space="preserve">"UE POLICY PROVISIONING REQUEST" message </w:delText>
              </w:r>
            </w:del>
            <w:r>
              <w:t>for 5G ProSe as defined in 3GPP TS 24.554 [28]</w:t>
            </w:r>
            <w:r>
              <w:rPr>
                <w:noProof/>
              </w:rPr>
              <w:t>, if the "ProSe" feature is supported.</w:t>
            </w:r>
          </w:p>
        </w:tc>
        <w:tc>
          <w:tcPr>
            <w:tcW w:w="703" w:type="pct"/>
          </w:tcPr>
          <w:p w14:paraId="4C1A4B0B" w14:textId="77777777" w:rsidR="0035784E" w:rsidRDefault="0035784E" w:rsidP="000E3797">
            <w:pPr>
              <w:pStyle w:val="TAL"/>
              <w:rPr>
                <w:rFonts w:cs="Arial"/>
                <w:noProof/>
                <w:szCs w:val="18"/>
              </w:rPr>
            </w:pPr>
          </w:p>
        </w:tc>
      </w:tr>
      <w:tr w:rsidR="0035784E" w14:paraId="31ABE4B4" w14:textId="77777777" w:rsidTr="006C42A7">
        <w:trPr>
          <w:jc w:val="center"/>
        </w:trPr>
        <w:tc>
          <w:tcPr>
            <w:tcW w:w="820" w:type="pct"/>
          </w:tcPr>
          <w:p w14:paraId="34F00DAF" w14:textId="77777777" w:rsidR="0035784E" w:rsidRDefault="0035784E" w:rsidP="000E3797">
            <w:pPr>
              <w:pStyle w:val="TAL"/>
              <w:rPr>
                <w:noProof/>
              </w:rPr>
            </w:pPr>
            <w:r>
              <w:rPr>
                <w:noProof/>
              </w:rPr>
              <w:t>guami</w:t>
            </w:r>
          </w:p>
        </w:tc>
        <w:tc>
          <w:tcPr>
            <w:tcW w:w="1057" w:type="pct"/>
          </w:tcPr>
          <w:p w14:paraId="7849BA81" w14:textId="77777777" w:rsidR="0035784E" w:rsidRDefault="0035784E" w:rsidP="000E3797">
            <w:pPr>
              <w:pStyle w:val="TAL"/>
            </w:pPr>
            <w:proofErr w:type="spellStart"/>
            <w:r>
              <w:t>Guami</w:t>
            </w:r>
            <w:proofErr w:type="spellEnd"/>
          </w:p>
        </w:tc>
        <w:tc>
          <w:tcPr>
            <w:tcW w:w="193" w:type="pct"/>
          </w:tcPr>
          <w:p w14:paraId="3F84CF17" w14:textId="77777777" w:rsidR="0035784E" w:rsidRDefault="0035784E" w:rsidP="000E3797">
            <w:pPr>
              <w:pStyle w:val="TAC"/>
              <w:rPr>
                <w:noProof/>
              </w:rPr>
            </w:pPr>
            <w:r>
              <w:rPr>
                <w:noProof/>
              </w:rPr>
              <w:t>C</w:t>
            </w:r>
          </w:p>
        </w:tc>
        <w:tc>
          <w:tcPr>
            <w:tcW w:w="578" w:type="pct"/>
          </w:tcPr>
          <w:p w14:paraId="6509724E" w14:textId="77777777" w:rsidR="0035784E" w:rsidRDefault="0035784E" w:rsidP="000E3797">
            <w:pPr>
              <w:pStyle w:val="TAC"/>
              <w:rPr>
                <w:noProof/>
              </w:rPr>
            </w:pPr>
            <w:r>
              <w:rPr>
                <w:noProof/>
              </w:rPr>
              <w:t>0..1</w:t>
            </w:r>
          </w:p>
        </w:tc>
        <w:tc>
          <w:tcPr>
            <w:tcW w:w="1650" w:type="pct"/>
          </w:tcPr>
          <w:p w14:paraId="36730915" w14:textId="77777777" w:rsidR="0035784E" w:rsidRDefault="0035784E" w:rsidP="000E3797">
            <w:pPr>
              <w:pStyle w:val="TAL"/>
              <w:rPr>
                <w:noProof/>
              </w:rPr>
            </w:pPr>
            <w:r>
              <w:rPr>
                <w:noProof/>
              </w:rPr>
              <w:t xml:space="preserve">The </w:t>
            </w:r>
            <w:r>
              <w:rPr>
                <w:lang w:eastAsia="zh-CN"/>
              </w:rPr>
              <w:t>Globally Unique AMF Identifier (GUAMI) shall be provided by an AMF as NF service consumer.</w:t>
            </w:r>
          </w:p>
        </w:tc>
        <w:tc>
          <w:tcPr>
            <w:tcW w:w="703" w:type="pct"/>
          </w:tcPr>
          <w:p w14:paraId="76302FEF" w14:textId="77777777" w:rsidR="0035784E" w:rsidRDefault="0035784E" w:rsidP="000E3797">
            <w:pPr>
              <w:pStyle w:val="TAL"/>
              <w:rPr>
                <w:rFonts w:cs="Arial"/>
                <w:noProof/>
                <w:szCs w:val="18"/>
              </w:rPr>
            </w:pPr>
          </w:p>
        </w:tc>
      </w:tr>
      <w:tr w:rsidR="0035784E" w14:paraId="3E751F4A" w14:textId="77777777" w:rsidTr="006C42A7">
        <w:trPr>
          <w:jc w:val="center"/>
        </w:trPr>
        <w:tc>
          <w:tcPr>
            <w:tcW w:w="820" w:type="pct"/>
          </w:tcPr>
          <w:p w14:paraId="2A71910D" w14:textId="77777777" w:rsidR="0035784E" w:rsidRDefault="0035784E" w:rsidP="000E3797">
            <w:pPr>
              <w:pStyle w:val="TAL"/>
              <w:rPr>
                <w:noProof/>
              </w:rPr>
            </w:pPr>
            <w:r>
              <w:rPr>
                <w:noProof/>
              </w:rPr>
              <w:t>serviceName</w:t>
            </w:r>
          </w:p>
        </w:tc>
        <w:tc>
          <w:tcPr>
            <w:tcW w:w="1057" w:type="pct"/>
          </w:tcPr>
          <w:p w14:paraId="61D67A62" w14:textId="77777777" w:rsidR="0035784E" w:rsidRDefault="0035784E" w:rsidP="000E3797">
            <w:pPr>
              <w:pStyle w:val="TAL"/>
            </w:pPr>
            <w:proofErr w:type="spellStart"/>
            <w:r>
              <w:t>ServiceName</w:t>
            </w:r>
            <w:proofErr w:type="spellEnd"/>
          </w:p>
        </w:tc>
        <w:tc>
          <w:tcPr>
            <w:tcW w:w="193" w:type="pct"/>
          </w:tcPr>
          <w:p w14:paraId="7C21F98F" w14:textId="77777777" w:rsidR="0035784E" w:rsidRDefault="0035784E" w:rsidP="000E3797">
            <w:pPr>
              <w:pStyle w:val="TAC"/>
              <w:rPr>
                <w:noProof/>
              </w:rPr>
            </w:pPr>
            <w:r>
              <w:rPr>
                <w:noProof/>
              </w:rPr>
              <w:t>O</w:t>
            </w:r>
          </w:p>
        </w:tc>
        <w:tc>
          <w:tcPr>
            <w:tcW w:w="578" w:type="pct"/>
          </w:tcPr>
          <w:p w14:paraId="3E6FDBBC" w14:textId="77777777" w:rsidR="0035784E" w:rsidRDefault="0035784E" w:rsidP="000E3797">
            <w:pPr>
              <w:pStyle w:val="TAC"/>
              <w:rPr>
                <w:noProof/>
              </w:rPr>
            </w:pPr>
            <w:r>
              <w:rPr>
                <w:noProof/>
              </w:rPr>
              <w:t>0..1</w:t>
            </w:r>
          </w:p>
        </w:tc>
        <w:tc>
          <w:tcPr>
            <w:tcW w:w="1650" w:type="pct"/>
          </w:tcPr>
          <w:p w14:paraId="644D8DA4" w14:textId="77777777" w:rsidR="0035784E" w:rsidRDefault="0035784E" w:rsidP="000E379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3" w:type="pct"/>
          </w:tcPr>
          <w:p w14:paraId="0E3FBE53" w14:textId="77777777" w:rsidR="0035784E" w:rsidRDefault="0035784E" w:rsidP="000E3797">
            <w:pPr>
              <w:pStyle w:val="TAL"/>
              <w:rPr>
                <w:rFonts w:cs="Arial"/>
                <w:noProof/>
                <w:szCs w:val="18"/>
              </w:rPr>
            </w:pPr>
          </w:p>
        </w:tc>
      </w:tr>
      <w:tr w:rsidR="0035784E" w14:paraId="44720F3A" w14:textId="77777777" w:rsidTr="006C42A7">
        <w:trPr>
          <w:jc w:val="center"/>
        </w:trPr>
        <w:tc>
          <w:tcPr>
            <w:tcW w:w="820" w:type="pct"/>
          </w:tcPr>
          <w:p w14:paraId="2E3E2902" w14:textId="77777777" w:rsidR="0035784E" w:rsidRDefault="0035784E" w:rsidP="000E3797">
            <w:pPr>
              <w:pStyle w:val="TAL"/>
              <w:rPr>
                <w:noProof/>
              </w:rPr>
            </w:pPr>
            <w:proofErr w:type="spellStart"/>
            <w:r>
              <w:lastRenderedPageBreak/>
              <w:t>servingNfId</w:t>
            </w:r>
            <w:proofErr w:type="spellEnd"/>
          </w:p>
        </w:tc>
        <w:tc>
          <w:tcPr>
            <w:tcW w:w="1057" w:type="pct"/>
          </w:tcPr>
          <w:p w14:paraId="21B80460" w14:textId="77777777" w:rsidR="0035784E" w:rsidRDefault="0035784E" w:rsidP="000E3797">
            <w:pPr>
              <w:pStyle w:val="TAL"/>
            </w:pPr>
            <w:proofErr w:type="spellStart"/>
            <w:r>
              <w:t>NfInstanceId</w:t>
            </w:r>
            <w:proofErr w:type="spellEnd"/>
          </w:p>
        </w:tc>
        <w:tc>
          <w:tcPr>
            <w:tcW w:w="193" w:type="pct"/>
          </w:tcPr>
          <w:p w14:paraId="2B8C97C4" w14:textId="77777777" w:rsidR="0035784E" w:rsidRDefault="0035784E" w:rsidP="000E3797">
            <w:pPr>
              <w:pStyle w:val="TAC"/>
              <w:rPr>
                <w:noProof/>
                <w:lang w:eastAsia="zh-CN"/>
              </w:rPr>
            </w:pPr>
            <w:r>
              <w:rPr>
                <w:noProof/>
                <w:lang w:eastAsia="zh-CN"/>
              </w:rPr>
              <w:t>C</w:t>
            </w:r>
          </w:p>
        </w:tc>
        <w:tc>
          <w:tcPr>
            <w:tcW w:w="578" w:type="pct"/>
          </w:tcPr>
          <w:p w14:paraId="4BA6F938" w14:textId="77777777" w:rsidR="0035784E" w:rsidRDefault="0035784E" w:rsidP="000E3797">
            <w:pPr>
              <w:pStyle w:val="TAC"/>
              <w:rPr>
                <w:noProof/>
                <w:lang w:eastAsia="zh-CN"/>
              </w:rPr>
            </w:pPr>
            <w:r>
              <w:rPr>
                <w:noProof/>
              </w:rPr>
              <w:t>0..</w:t>
            </w:r>
            <w:r>
              <w:rPr>
                <w:rFonts w:hint="eastAsia"/>
                <w:noProof/>
                <w:lang w:eastAsia="zh-CN"/>
              </w:rPr>
              <w:t>1</w:t>
            </w:r>
          </w:p>
        </w:tc>
        <w:tc>
          <w:tcPr>
            <w:tcW w:w="1650" w:type="pct"/>
          </w:tcPr>
          <w:p w14:paraId="5FB3A9F7" w14:textId="77777777" w:rsidR="0035784E" w:rsidRDefault="0035784E" w:rsidP="000E3797">
            <w:pPr>
              <w:pStyle w:val="TAL"/>
              <w:rPr>
                <w:noProof/>
              </w:rPr>
            </w:pPr>
            <w:r>
              <w:rPr>
                <w:noProof/>
              </w:rPr>
              <w:t>If the NF service consumer is an AMF</w:t>
            </w:r>
            <w:r>
              <w:rPr>
                <w:rFonts w:cs="Arial"/>
                <w:szCs w:val="18"/>
              </w:rPr>
              <w:t>, it shall contain the identifier of the serving AMF.</w:t>
            </w:r>
          </w:p>
        </w:tc>
        <w:tc>
          <w:tcPr>
            <w:tcW w:w="703" w:type="pct"/>
          </w:tcPr>
          <w:p w14:paraId="0A8C53A8" w14:textId="77777777" w:rsidR="0035784E" w:rsidRDefault="0035784E" w:rsidP="000E3797">
            <w:pPr>
              <w:pStyle w:val="TAL"/>
              <w:rPr>
                <w:rFonts w:cs="Arial"/>
                <w:noProof/>
                <w:szCs w:val="18"/>
              </w:rPr>
            </w:pPr>
          </w:p>
        </w:tc>
      </w:tr>
      <w:tr w:rsidR="006C42A7" w14:paraId="588CF1AE" w14:textId="77777777" w:rsidTr="006C42A7">
        <w:trPr>
          <w:jc w:val="center"/>
        </w:trPr>
        <w:tc>
          <w:tcPr>
            <w:tcW w:w="820" w:type="pct"/>
          </w:tcPr>
          <w:p w14:paraId="2D8FFA1D" w14:textId="5764F9E9" w:rsidR="006C42A7" w:rsidRDefault="006C42A7" w:rsidP="006C42A7">
            <w:pPr>
              <w:pStyle w:val="TAL"/>
            </w:pPr>
            <w:r>
              <w:t>pc5Capab</w:t>
            </w:r>
          </w:p>
        </w:tc>
        <w:tc>
          <w:tcPr>
            <w:tcW w:w="1057" w:type="pct"/>
          </w:tcPr>
          <w:p w14:paraId="077AE2F6" w14:textId="57D45056" w:rsidR="006C42A7" w:rsidRDefault="006C42A7" w:rsidP="006C42A7">
            <w:pPr>
              <w:pStyle w:val="TAL"/>
            </w:pPr>
            <w:r>
              <w:rPr>
                <w:rFonts w:hint="eastAsia"/>
                <w:lang w:eastAsia="zh-CN"/>
              </w:rPr>
              <w:t>P</w:t>
            </w:r>
            <w:r>
              <w:rPr>
                <w:lang w:eastAsia="zh-CN"/>
              </w:rPr>
              <w:t>c5Capability</w:t>
            </w:r>
          </w:p>
        </w:tc>
        <w:tc>
          <w:tcPr>
            <w:tcW w:w="193" w:type="pct"/>
          </w:tcPr>
          <w:p w14:paraId="1061A23B" w14:textId="071AD447" w:rsidR="006C42A7" w:rsidRDefault="006C42A7" w:rsidP="006C42A7">
            <w:pPr>
              <w:pStyle w:val="TAC"/>
              <w:rPr>
                <w:noProof/>
                <w:lang w:eastAsia="zh-CN"/>
              </w:rPr>
            </w:pPr>
            <w:r>
              <w:rPr>
                <w:noProof/>
                <w:lang w:eastAsia="zh-CN"/>
              </w:rPr>
              <w:t>C</w:t>
            </w:r>
          </w:p>
        </w:tc>
        <w:tc>
          <w:tcPr>
            <w:tcW w:w="578" w:type="pct"/>
          </w:tcPr>
          <w:p w14:paraId="0C996104" w14:textId="2B4E63E3" w:rsidR="006C42A7" w:rsidRDefault="006C42A7" w:rsidP="006C42A7">
            <w:pPr>
              <w:pStyle w:val="TAC"/>
              <w:rPr>
                <w:noProof/>
              </w:rPr>
            </w:pPr>
            <w:r>
              <w:rPr>
                <w:rFonts w:hint="eastAsia"/>
                <w:noProof/>
                <w:lang w:eastAsia="zh-CN"/>
              </w:rPr>
              <w:t>0</w:t>
            </w:r>
            <w:r>
              <w:rPr>
                <w:noProof/>
                <w:lang w:eastAsia="zh-CN"/>
              </w:rPr>
              <w:t>..1</w:t>
            </w:r>
          </w:p>
        </w:tc>
        <w:tc>
          <w:tcPr>
            <w:tcW w:w="1650" w:type="pct"/>
          </w:tcPr>
          <w:p w14:paraId="732B970A" w14:textId="795AC8DD" w:rsidR="006C42A7" w:rsidRDefault="006C42A7" w:rsidP="006C42A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3" w:type="pct"/>
          </w:tcPr>
          <w:p w14:paraId="6A4E4A80" w14:textId="2AD8B87A" w:rsidR="006C42A7" w:rsidRDefault="006C42A7" w:rsidP="006C42A7">
            <w:pPr>
              <w:pStyle w:val="TAL"/>
              <w:rPr>
                <w:rFonts w:cs="Arial"/>
                <w:noProof/>
                <w:szCs w:val="18"/>
              </w:rPr>
            </w:pPr>
            <w:r>
              <w:rPr>
                <w:rFonts w:cs="Arial" w:hint="eastAsia"/>
                <w:noProof/>
                <w:szCs w:val="18"/>
                <w:lang w:eastAsia="zh-CN"/>
              </w:rPr>
              <w:t>V</w:t>
            </w:r>
            <w:r>
              <w:rPr>
                <w:rFonts w:cs="Arial"/>
                <w:noProof/>
                <w:szCs w:val="18"/>
                <w:lang w:eastAsia="zh-CN"/>
              </w:rPr>
              <w:t>2X</w:t>
            </w:r>
          </w:p>
        </w:tc>
      </w:tr>
      <w:tr w:rsidR="006C42A7" w14:paraId="41CDF1C5" w14:textId="77777777" w:rsidTr="006C42A7">
        <w:trPr>
          <w:jc w:val="center"/>
        </w:trPr>
        <w:tc>
          <w:tcPr>
            <w:tcW w:w="820" w:type="pct"/>
          </w:tcPr>
          <w:p w14:paraId="70507201" w14:textId="5729F344" w:rsidR="006C42A7" w:rsidRDefault="006C42A7" w:rsidP="006C42A7">
            <w:pPr>
              <w:pStyle w:val="TAL"/>
            </w:pPr>
            <w:proofErr w:type="spellStart"/>
            <w:r>
              <w:t>proSeCapab</w:t>
            </w:r>
            <w:proofErr w:type="spellEnd"/>
          </w:p>
        </w:tc>
        <w:tc>
          <w:tcPr>
            <w:tcW w:w="1057" w:type="pct"/>
          </w:tcPr>
          <w:p w14:paraId="59328554" w14:textId="7F665476" w:rsidR="006C42A7" w:rsidRDefault="006C42A7" w:rsidP="006C42A7">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193" w:type="pct"/>
          </w:tcPr>
          <w:p w14:paraId="0231BB5D" w14:textId="13C32E21" w:rsidR="006C42A7" w:rsidRDefault="006C42A7" w:rsidP="006C42A7">
            <w:pPr>
              <w:pStyle w:val="TAC"/>
              <w:rPr>
                <w:noProof/>
                <w:lang w:eastAsia="zh-CN"/>
              </w:rPr>
            </w:pPr>
            <w:r>
              <w:rPr>
                <w:noProof/>
                <w:lang w:eastAsia="zh-CN"/>
              </w:rPr>
              <w:t>C</w:t>
            </w:r>
          </w:p>
        </w:tc>
        <w:tc>
          <w:tcPr>
            <w:tcW w:w="578" w:type="pct"/>
          </w:tcPr>
          <w:p w14:paraId="48ED9C14" w14:textId="41CD53D2" w:rsidR="006C42A7" w:rsidRDefault="006C42A7" w:rsidP="006C42A7">
            <w:pPr>
              <w:pStyle w:val="TAC"/>
              <w:rPr>
                <w:noProof/>
              </w:rPr>
            </w:pPr>
            <w:r>
              <w:rPr>
                <w:noProof/>
                <w:lang w:eastAsia="zh-CN"/>
              </w:rPr>
              <w:t>1..N</w:t>
            </w:r>
          </w:p>
        </w:tc>
        <w:tc>
          <w:tcPr>
            <w:tcW w:w="1650" w:type="pct"/>
          </w:tcPr>
          <w:p w14:paraId="5E897512" w14:textId="7D158317" w:rsidR="006C42A7" w:rsidRDefault="006C42A7" w:rsidP="006C42A7">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703" w:type="pct"/>
          </w:tcPr>
          <w:p w14:paraId="5A5D2128" w14:textId="3D530776" w:rsidR="006C42A7" w:rsidRDefault="006C42A7" w:rsidP="006C42A7">
            <w:pPr>
              <w:pStyle w:val="TAL"/>
              <w:rPr>
                <w:rFonts w:cs="Arial"/>
                <w:noProof/>
                <w:szCs w:val="18"/>
              </w:rPr>
            </w:pPr>
            <w:r>
              <w:rPr>
                <w:rFonts w:cs="Arial"/>
                <w:noProof/>
                <w:szCs w:val="18"/>
                <w:lang w:eastAsia="zh-CN"/>
              </w:rPr>
              <w:t>ProSe</w:t>
            </w:r>
          </w:p>
        </w:tc>
      </w:tr>
      <w:tr w:rsidR="0035784E" w14:paraId="3466055A" w14:textId="77777777" w:rsidTr="006C42A7">
        <w:trPr>
          <w:jc w:val="center"/>
        </w:trPr>
        <w:tc>
          <w:tcPr>
            <w:tcW w:w="820" w:type="pct"/>
          </w:tcPr>
          <w:p w14:paraId="2CD7AD93" w14:textId="77777777" w:rsidR="0035784E" w:rsidRDefault="0035784E" w:rsidP="000E3797">
            <w:pPr>
              <w:pStyle w:val="TAL"/>
              <w:rPr>
                <w:noProof/>
              </w:rPr>
            </w:pPr>
            <w:r>
              <w:rPr>
                <w:noProof/>
              </w:rPr>
              <w:t>suppFeat</w:t>
            </w:r>
          </w:p>
        </w:tc>
        <w:tc>
          <w:tcPr>
            <w:tcW w:w="1057" w:type="pct"/>
          </w:tcPr>
          <w:p w14:paraId="692ABE49" w14:textId="77777777" w:rsidR="0035784E" w:rsidRDefault="0035784E" w:rsidP="000E3797">
            <w:pPr>
              <w:pStyle w:val="TAL"/>
              <w:rPr>
                <w:noProof/>
              </w:rPr>
            </w:pPr>
            <w:r>
              <w:rPr>
                <w:noProof/>
                <w:lang w:eastAsia="zh-CN"/>
              </w:rPr>
              <w:t>SupportedFeatures</w:t>
            </w:r>
          </w:p>
        </w:tc>
        <w:tc>
          <w:tcPr>
            <w:tcW w:w="193" w:type="pct"/>
          </w:tcPr>
          <w:p w14:paraId="27D2E737" w14:textId="77777777" w:rsidR="0035784E" w:rsidRDefault="0035784E" w:rsidP="000E3797">
            <w:pPr>
              <w:pStyle w:val="TAC"/>
              <w:rPr>
                <w:noProof/>
              </w:rPr>
            </w:pPr>
            <w:r>
              <w:rPr>
                <w:noProof/>
              </w:rPr>
              <w:t>M</w:t>
            </w:r>
          </w:p>
        </w:tc>
        <w:tc>
          <w:tcPr>
            <w:tcW w:w="578" w:type="pct"/>
          </w:tcPr>
          <w:p w14:paraId="60FCE3A6" w14:textId="77777777" w:rsidR="0035784E" w:rsidRDefault="0035784E" w:rsidP="000E3797">
            <w:pPr>
              <w:pStyle w:val="TAC"/>
              <w:rPr>
                <w:noProof/>
              </w:rPr>
            </w:pPr>
            <w:r>
              <w:rPr>
                <w:noProof/>
              </w:rPr>
              <w:t>1</w:t>
            </w:r>
          </w:p>
        </w:tc>
        <w:tc>
          <w:tcPr>
            <w:tcW w:w="1650" w:type="pct"/>
          </w:tcPr>
          <w:p w14:paraId="60B639C2" w14:textId="77777777" w:rsidR="0035784E" w:rsidRDefault="0035784E" w:rsidP="000E3797">
            <w:pPr>
              <w:pStyle w:val="TAL"/>
              <w:rPr>
                <w:noProof/>
              </w:rPr>
            </w:pPr>
            <w:r>
              <w:rPr>
                <w:noProof/>
              </w:rPr>
              <w:t>Indicates the features supported by the service consumer.</w:t>
            </w:r>
          </w:p>
        </w:tc>
        <w:tc>
          <w:tcPr>
            <w:tcW w:w="703" w:type="pct"/>
          </w:tcPr>
          <w:p w14:paraId="49D2BB3E" w14:textId="77777777" w:rsidR="0035784E" w:rsidRDefault="0035784E" w:rsidP="000E3797">
            <w:pPr>
              <w:pStyle w:val="TAL"/>
              <w:rPr>
                <w:rFonts w:cs="Arial"/>
                <w:noProof/>
                <w:szCs w:val="18"/>
              </w:rPr>
            </w:pPr>
          </w:p>
        </w:tc>
      </w:tr>
    </w:tbl>
    <w:p w14:paraId="48E820A4" w14:textId="77777777" w:rsidR="0035784E" w:rsidRDefault="0035784E" w:rsidP="0035784E">
      <w:pPr>
        <w:rPr>
          <w:rFonts w:eastAsia="SimSun"/>
        </w:rPr>
      </w:pPr>
    </w:p>
    <w:p w14:paraId="0C391058" w14:textId="76552375" w:rsidR="0035784E" w:rsidDel="00EA3C67" w:rsidRDefault="0035784E" w:rsidP="0035784E">
      <w:pPr>
        <w:pStyle w:val="EditorsNote"/>
        <w:rPr>
          <w:del w:id="172" w:author="Ericsson Nov r0" w:date="2022-11-01T14:13:00Z"/>
        </w:rPr>
      </w:pPr>
    </w:p>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61024F0C" w14:textId="77777777" w:rsidR="00C76695" w:rsidRPr="00601722" w:rsidRDefault="00C76695" w:rsidP="00813AF4"/>
    <w:sectPr w:rsidR="00C76695" w:rsidRPr="0060172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815C" w14:textId="77777777" w:rsidR="005505A0" w:rsidRDefault="005505A0">
      <w:r>
        <w:separator/>
      </w:r>
    </w:p>
  </w:endnote>
  <w:endnote w:type="continuationSeparator" w:id="0">
    <w:p w14:paraId="505B8BC6" w14:textId="77777777" w:rsidR="005505A0" w:rsidRDefault="0055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D7E6" w14:textId="77777777" w:rsidR="005505A0" w:rsidRDefault="005505A0">
      <w:r>
        <w:separator/>
      </w:r>
    </w:p>
  </w:footnote>
  <w:footnote w:type="continuationSeparator" w:id="0">
    <w:p w14:paraId="4E37A278" w14:textId="77777777" w:rsidR="005505A0" w:rsidRDefault="0055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A600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E2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7A3D30"/>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DC17C4"/>
    <w:multiLevelType w:val="hybridMultilevel"/>
    <w:tmpl w:val="BD9EF806"/>
    <w:lvl w:ilvl="0" w:tplc="33CA232C">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0D830280"/>
    <w:multiLevelType w:val="hybridMultilevel"/>
    <w:tmpl w:val="0E6E042A"/>
    <w:lvl w:ilvl="0" w:tplc="25B84BD8">
      <w:start w:val="16"/>
      <w:numFmt w:val="bullet"/>
      <w:lvlText w:val="-"/>
      <w:lvlJc w:val="left"/>
      <w:pPr>
        <w:ind w:left="644" w:hanging="360"/>
      </w:pPr>
      <w:rPr>
        <w:rFonts w:ascii="Times New Roman" w:eastAsia="Batang"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7A32F6B"/>
    <w:multiLevelType w:val="hybridMultilevel"/>
    <w:tmpl w:val="C02E5078"/>
    <w:lvl w:ilvl="0" w:tplc="C5ACF5E4">
      <w:start w:val="4"/>
      <w:numFmt w:val="bullet"/>
      <w:lvlText w:val="-"/>
      <w:lvlJc w:val="left"/>
      <w:pPr>
        <w:ind w:left="1240" w:hanging="360"/>
      </w:pPr>
      <w:rPr>
        <w:rFonts w:ascii="Arial" w:eastAsia="SimSun" w:hAnsi="Arial" w:cs="Aria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13"/>
  </w:num>
  <w:num w:numId="3">
    <w:abstractNumId w:val="20"/>
  </w:num>
  <w:num w:numId="4">
    <w:abstractNumId w:val="22"/>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4"/>
  </w:num>
  <w:num w:numId="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21"/>
  </w:num>
  <w:num w:numId="11">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3"/>
  </w:num>
  <w:num w:numId="13">
    <w:abstractNumId w:val="7"/>
  </w:num>
  <w:num w:numId="14">
    <w:abstractNumId w:val="6"/>
  </w:num>
  <w:num w:numId="15">
    <w:abstractNumId w:val="17"/>
  </w:num>
  <w:num w:numId="16">
    <w:abstractNumId w:val="23"/>
  </w:num>
  <w:num w:numId="17">
    <w:abstractNumId w:val="15"/>
  </w:num>
  <w:num w:numId="18">
    <w:abstractNumId w:val="8"/>
  </w:num>
  <w:num w:numId="19">
    <w:abstractNumId w:val="19"/>
  </w:num>
  <w:num w:numId="20">
    <w:abstractNumId w:val="5"/>
  </w:num>
  <w:num w:numId="21">
    <w:abstractNumId w:val="18"/>
  </w:num>
  <w:num w:numId="22">
    <w:abstractNumId w:val="12"/>
  </w:num>
  <w:num w:numId="23">
    <w:abstractNumId w:val="11"/>
  </w:num>
  <w:num w:numId="24">
    <w:abstractNumId w:val="10"/>
  </w:num>
  <w:num w:numId="25">
    <w:abstractNumId w:val="2"/>
  </w:num>
  <w:num w:numId="26">
    <w:abstractNumId w:val="1"/>
  </w:num>
  <w:num w:numId="2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63F"/>
    <w:rsid w:val="00000AD5"/>
    <w:rsid w:val="00002073"/>
    <w:rsid w:val="00002A0E"/>
    <w:rsid w:val="00003D54"/>
    <w:rsid w:val="000050DD"/>
    <w:rsid w:val="00012DA4"/>
    <w:rsid w:val="000164C8"/>
    <w:rsid w:val="000201DA"/>
    <w:rsid w:val="000208FD"/>
    <w:rsid w:val="000213C7"/>
    <w:rsid w:val="0002479C"/>
    <w:rsid w:val="00024FD0"/>
    <w:rsid w:val="00025CDB"/>
    <w:rsid w:val="0002609B"/>
    <w:rsid w:val="00030F9B"/>
    <w:rsid w:val="00032025"/>
    <w:rsid w:val="00032213"/>
    <w:rsid w:val="000328E1"/>
    <w:rsid w:val="0003328D"/>
    <w:rsid w:val="00034529"/>
    <w:rsid w:val="000351B9"/>
    <w:rsid w:val="000367F8"/>
    <w:rsid w:val="00037044"/>
    <w:rsid w:val="0003724D"/>
    <w:rsid w:val="00046A79"/>
    <w:rsid w:val="00053688"/>
    <w:rsid w:val="00053765"/>
    <w:rsid w:val="000547EB"/>
    <w:rsid w:val="000555B2"/>
    <w:rsid w:val="000575C2"/>
    <w:rsid w:val="00057744"/>
    <w:rsid w:val="00062674"/>
    <w:rsid w:val="00065C32"/>
    <w:rsid w:val="00067282"/>
    <w:rsid w:val="00070D37"/>
    <w:rsid w:val="00073945"/>
    <w:rsid w:val="00074828"/>
    <w:rsid w:val="000750DB"/>
    <w:rsid w:val="000760B1"/>
    <w:rsid w:val="00081B5A"/>
    <w:rsid w:val="00082587"/>
    <w:rsid w:val="00082ABE"/>
    <w:rsid w:val="0008726A"/>
    <w:rsid w:val="00087B9D"/>
    <w:rsid w:val="000932BD"/>
    <w:rsid w:val="0009405E"/>
    <w:rsid w:val="0009449C"/>
    <w:rsid w:val="00095D8F"/>
    <w:rsid w:val="0009791F"/>
    <w:rsid w:val="000A4A5B"/>
    <w:rsid w:val="000A4B2C"/>
    <w:rsid w:val="000A4FF2"/>
    <w:rsid w:val="000A5CF1"/>
    <w:rsid w:val="000A74D9"/>
    <w:rsid w:val="000B081D"/>
    <w:rsid w:val="000B154D"/>
    <w:rsid w:val="000B43E2"/>
    <w:rsid w:val="000B470A"/>
    <w:rsid w:val="000B5E16"/>
    <w:rsid w:val="000B6367"/>
    <w:rsid w:val="000B78A6"/>
    <w:rsid w:val="000C0D11"/>
    <w:rsid w:val="000C1BEE"/>
    <w:rsid w:val="000C259F"/>
    <w:rsid w:val="000C266F"/>
    <w:rsid w:val="000C26D2"/>
    <w:rsid w:val="000C3841"/>
    <w:rsid w:val="000C3A6D"/>
    <w:rsid w:val="000C4168"/>
    <w:rsid w:val="000C4870"/>
    <w:rsid w:val="000C4FDB"/>
    <w:rsid w:val="000C52B6"/>
    <w:rsid w:val="000C5365"/>
    <w:rsid w:val="000C5EA6"/>
    <w:rsid w:val="000C7E88"/>
    <w:rsid w:val="000D3C3E"/>
    <w:rsid w:val="000D44D9"/>
    <w:rsid w:val="000D77D3"/>
    <w:rsid w:val="000E13BA"/>
    <w:rsid w:val="000E22BA"/>
    <w:rsid w:val="000E2864"/>
    <w:rsid w:val="000E3387"/>
    <w:rsid w:val="000E3E76"/>
    <w:rsid w:val="000E4A65"/>
    <w:rsid w:val="000E5182"/>
    <w:rsid w:val="000F3B08"/>
    <w:rsid w:val="000F4F15"/>
    <w:rsid w:val="000F5460"/>
    <w:rsid w:val="000F6126"/>
    <w:rsid w:val="00101B40"/>
    <w:rsid w:val="00106771"/>
    <w:rsid w:val="001067A6"/>
    <w:rsid w:val="001070BE"/>
    <w:rsid w:val="00110B7B"/>
    <w:rsid w:val="00113CAB"/>
    <w:rsid w:val="00114CE7"/>
    <w:rsid w:val="00117BA5"/>
    <w:rsid w:val="00125C2A"/>
    <w:rsid w:val="001263D7"/>
    <w:rsid w:val="00130D07"/>
    <w:rsid w:val="00131CC8"/>
    <w:rsid w:val="001328AB"/>
    <w:rsid w:val="001354F9"/>
    <w:rsid w:val="00140603"/>
    <w:rsid w:val="00141419"/>
    <w:rsid w:val="00142974"/>
    <w:rsid w:val="001478DE"/>
    <w:rsid w:val="00150262"/>
    <w:rsid w:val="001538AA"/>
    <w:rsid w:val="00161B3B"/>
    <w:rsid w:val="00163E40"/>
    <w:rsid w:val="001640F4"/>
    <w:rsid w:val="00166BF2"/>
    <w:rsid w:val="00167525"/>
    <w:rsid w:val="00170BDC"/>
    <w:rsid w:val="0017112A"/>
    <w:rsid w:val="00171191"/>
    <w:rsid w:val="0017266D"/>
    <w:rsid w:val="00174AF7"/>
    <w:rsid w:val="00174D1F"/>
    <w:rsid w:val="001801A7"/>
    <w:rsid w:val="00181171"/>
    <w:rsid w:val="0018150B"/>
    <w:rsid w:val="0018152B"/>
    <w:rsid w:val="00183C70"/>
    <w:rsid w:val="001854A2"/>
    <w:rsid w:val="0018579E"/>
    <w:rsid w:val="00186E1E"/>
    <w:rsid w:val="001878DF"/>
    <w:rsid w:val="00190E91"/>
    <w:rsid w:val="00194C2A"/>
    <w:rsid w:val="00195528"/>
    <w:rsid w:val="001969D5"/>
    <w:rsid w:val="0019730C"/>
    <w:rsid w:val="00197D49"/>
    <w:rsid w:val="001A0A8A"/>
    <w:rsid w:val="001A16CB"/>
    <w:rsid w:val="001A17F9"/>
    <w:rsid w:val="001A555E"/>
    <w:rsid w:val="001B16D1"/>
    <w:rsid w:val="001B27B5"/>
    <w:rsid w:val="001B38DD"/>
    <w:rsid w:val="001B3D02"/>
    <w:rsid w:val="001B4974"/>
    <w:rsid w:val="001B63AE"/>
    <w:rsid w:val="001B655C"/>
    <w:rsid w:val="001B6798"/>
    <w:rsid w:val="001B6B24"/>
    <w:rsid w:val="001B76D1"/>
    <w:rsid w:val="001B7DDF"/>
    <w:rsid w:val="001C4461"/>
    <w:rsid w:val="001C4AFD"/>
    <w:rsid w:val="001C6B3E"/>
    <w:rsid w:val="001D07B0"/>
    <w:rsid w:val="001D23BF"/>
    <w:rsid w:val="001D67B0"/>
    <w:rsid w:val="001D73CE"/>
    <w:rsid w:val="001D7713"/>
    <w:rsid w:val="001E2689"/>
    <w:rsid w:val="001E2833"/>
    <w:rsid w:val="001E2A37"/>
    <w:rsid w:val="001E477D"/>
    <w:rsid w:val="001E5266"/>
    <w:rsid w:val="001F08EF"/>
    <w:rsid w:val="001F135F"/>
    <w:rsid w:val="001F2BB5"/>
    <w:rsid w:val="001F5E50"/>
    <w:rsid w:val="001F6637"/>
    <w:rsid w:val="001F6BA9"/>
    <w:rsid w:val="00200AEB"/>
    <w:rsid w:val="002017B8"/>
    <w:rsid w:val="00201DDB"/>
    <w:rsid w:val="00201E3C"/>
    <w:rsid w:val="00202A7D"/>
    <w:rsid w:val="00203115"/>
    <w:rsid w:val="002039D4"/>
    <w:rsid w:val="00204423"/>
    <w:rsid w:val="0020555A"/>
    <w:rsid w:val="00206081"/>
    <w:rsid w:val="00206456"/>
    <w:rsid w:val="00210CB7"/>
    <w:rsid w:val="0021120D"/>
    <w:rsid w:val="00212B54"/>
    <w:rsid w:val="002158A2"/>
    <w:rsid w:val="00216D64"/>
    <w:rsid w:val="002170A6"/>
    <w:rsid w:val="0021757C"/>
    <w:rsid w:val="00217A77"/>
    <w:rsid w:val="0022493B"/>
    <w:rsid w:val="00225419"/>
    <w:rsid w:val="0022585E"/>
    <w:rsid w:val="0023220D"/>
    <w:rsid w:val="002338DF"/>
    <w:rsid w:val="00234FC2"/>
    <w:rsid w:val="002354E8"/>
    <w:rsid w:val="00237BD1"/>
    <w:rsid w:val="0024001B"/>
    <w:rsid w:val="00241027"/>
    <w:rsid w:val="00242532"/>
    <w:rsid w:val="00243B74"/>
    <w:rsid w:val="00244848"/>
    <w:rsid w:val="00246AE0"/>
    <w:rsid w:val="00247207"/>
    <w:rsid w:val="00252EAA"/>
    <w:rsid w:val="0025685E"/>
    <w:rsid w:val="00257919"/>
    <w:rsid w:val="00265213"/>
    <w:rsid w:val="00265892"/>
    <w:rsid w:val="002675E5"/>
    <w:rsid w:val="00270F48"/>
    <w:rsid w:val="00272B00"/>
    <w:rsid w:val="00274B89"/>
    <w:rsid w:val="00275115"/>
    <w:rsid w:val="0027590E"/>
    <w:rsid w:val="00275F60"/>
    <w:rsid w:val="00277E93"/>
    <w:rsid w:val="0028598A"/>
    <w:rsid w:val="002901DE"/>
    <w:rsid w:val="00291F0D"/>
    <w:rsid w:val="002927D5"/>
    <w:rsid w:val="00292C17"/>
    <w:rsid w:val="00292F9A"/>
    <w:rsid w:val="002944B4"/>
    <w:rsid w:val="002A135C"/>
    <w:rsid w:val="002A5EE0"/>
    <w:rsid w:val="002B19A6"/>
    <w:rsid w:val="002B3594"/>
    <w:rsid w:val="002B5186"/>
    <w:rsid w:val="002B5BAE"/>
    <w:rsid w:val="002B6A2B"/>
    <w:rsid w:val="002B7DB8"/>
    <w:rsid w:val="002C390D"/>
    <w:rsid w:val="002C413F"/>
    <w:rsid w:val="002C5287"/>
    <w:rsid w:val="002C7597"/>
    <w:rsid w:val="002D26BB"/>
    <w:rsid w:val="002D5375"/>
    <w:rsid w:val="002D573C"/>
    <w:rsid w:val="002D6E6D"/>
    <w:rsid w:val="002E1115"/>
    <w:rsid w:val="002E195E"/>
    <w:rsid w:val="002E31D7"/>
    <w:rsid w:val="002F0025"/>
    <w:rsid w:val="002F1823"/>
    <w:rsid w:val="002F2AE2"/>
    <w:rsid w:val="002F3F8C"/>
    <w:rsid w:val="002F7740"/>
    <w:rsid w:val="00300850"/>
    <w:rsid w:val="00301A5C"/>
    <w:rsid w:val="00301FF5"/>
    <w:rsid w:val="003026DB"/>
    <w:rsid w:val="00303166"/>
    <w:rsid w:val="00304C8A"/>
    <w:rsid w:val="00304FE7"/>
    <w:rsid w:val="00305097"/>
    <w:rsid w:val="0030656C"/>
    <w:rsid w:val="00307259"/>
    <w:rsid w:val="0030786B"/>
    <w:rsid w:val="00307B9C"/>
    <w:rsid w:val="00307C37"/>
    <w:rsid w:val="00310CA1"/>
    <w:rsid w:val="00314912"/>
    <w:rsid w:val="00314FBD"/>
    <w:rsid w:val="0031590E"/>
    <w:rsid w:val="00332158"/>
    <w:rsid w:val="003334A8"/>
    <w:rsid w:val="00335178"/>
    <w:rsid w:val="00335FD6"/>
    <w:rsid w:val="003364C4"/>
    <w:rsid w:val="00341C0C"/>
    <w:rsid w:val="0034314A"/>
    <w:rsid w:val="00345353"/>
    <w:rsid w:val="003471AE"/>
    <w:rsid w:val="003477DD"/>
    <w:rsid w:val="00351EEC"/>
    <w:rsid w:val="0035784E"/>
    <w:rsid w:val="00360922"/>
    <w:rsid w:val="00360CDB"/>
    <w:rsid w:val="00361732"/>
    <w:rsid w:val="00361C62"/>
    <w:rsid w:val="00361D6F"/>
    <w:rsid w:val="00362275"/>
    <w:rsid w:val="00362663"/>
    <w:rsid w:val="003631EF"/>
    <w:rsid w:val="0036444C"/>
    <w:rsid w:val="00364456"/>
    <w:rsid w:val="00364E84"/>
    <w:rsid w:val="00367329"/>
    <w:rsid w:val="003803EF"/>
    <w:rsid w:val="00381C04"/>
    <w:rsid w:val="0038426C"/>
    <w:rsid w:val="00384B81"/>
    <w:rsid w:val="00385375"/>
    <w:rsid w:val="00385A29"/>
    <w:rsid w:val="00386628"/>
    <w:rsid w:val="00386AF2"/>
    <w:rsid w:val="00387157"/>
    <w:rsid w:val="00390221"/>
    <w:rsid w:val="00391EC1"/>
    <w:rsid w:val="003949D6"/>
    <w:rsid w:val="00396BC2"/>
    <w:rsid w:val="003A121F"/>
    <w:rsid w:val="003A17AE"/>
    <w:rsid w:val="003A17CE"/>
    <w:rsid w:val="003A3467"/>
    <w:rsid w:val="003A5EA6"/>
    <w:rsid w:val="003B0A05"/>
    <w:rsid w:val="003B1938"/>
    <w:rsid w:val="003B2632"/>
    <w:rsid w:val="003B27E4"/>
    <w:rsid w:val="003B556E"/>
    <w:rsid w:val="003C164F"/>
    <w:rsid w:val="003C7823"/>
    <w:rsid w:val="003D2F4B"/>
    <w:rsid w:val="003D388D"/>
    <w:rsid w:val="003D47C5"/>
    <w:rsid w:val="003D494F"/>
    <w:rsid w:val="003D5BCB"/>
    <w:rsid w:val="003D7DE6"/>
    <w:rsid w:val="003E0A49"/>
    <w:rsid w:val="003E3C1A"/>
    <w:rsid w:val="003E6489"/>
    <w:rsid w:val="003E7830"/>
    <w:rsid w:val="003E7A06"/>
    <w:rsid w:val="003F0592"/>
    <w:rsid w:val="003F28A6"/>
    <w:rsid w:val="003F3308"/>
    <w:rsid w:val="003F3DDF"/>
    <w:rsid w:val="003F51CD"/>
    <w:rsid w:val="003F5208"/>
    <w:rsid w:val="003F69DD"/>
    <w:rsid w:val="004004AF"/>
    <w:rsid w:val="004037D2"/>
    <w:rsid w:val="00404102"/>
    <w:rsid w:val="0040473E"/>
    <w:rsid w:val="00407E9D"/>
    <w:rsid w:val="004171F4"/>
    <w:rsid w:val="00417659"/>
    <w:rsid w:val="0042300B"/>
    <w:rsid w:val="00424018"/>
    <w:rsid w:val="00427065"/>
    <w:rsid w:val="00433145"/>
    <w:rsid w:val="004333D1"/>
    <w:rsid w:val="00433661"/>
    <w:rsid w:val="00434C16"/>
    <w:rsid w:val="00435E37"/>
    <w:rsid w:val="00437E00"/>
    <w:rsid w:val="00437F0A"/>
    <w:rsid w:val="00440473"/>
    <w:rsid w:val="004405E2"/>
    <w:rsid w:val="004408F5"/>
    <w:rsid w:val="00443801"/>
    <w:rsid w:val="0044472D"/>
    <w:rsid w:val="00445BE3"/>
    <w:rsid w:val="00446790"/>
    <w:rsid w:val="004503CC"/>
    <w:rsid w:val="00451623"/>
    <w:rsid w:val="00454854"/>
    <w:rsid w:val="00456CB9"/>
    <w:rsid w:val="0045791F"/>
    <w:rsid w:val="0046155F"/>
    <w:rsid w:val="004621ED"/>
    <w:rsid w:val="004639C8"/>
    <w:rsid w:val="00464074"/>
    <w:rsid w:val="004645E6"/>
    <w:rsid w:val="00464BFD"/>
    <w:rsid w:val="00464D9B"/>
    <w:rsid w:val="00466AD6"/>
    <w:rsid w:val="00467D7D"/>
    <w:rsid w:val="004725C2"/>
    <w:rsid w:val="00477762"/>
    <w:rsid w:val="00480518"/>
    <w:rsid w:val="00482DEE"/>
    <w:rsid w:val="0048454A"/>
    <w:rsid w:val="00490D67"/>
    <w:rsid w:val="0049105E"/>
    <w:rsid w:val="004923BD"/>
    <w:rsid w:val="00492F24"/>
    <w:rsid w:val="004945A6"/>
    <w:rsid w:val="00494AC2"/>
    <w:rsid w:val="0049593C"/>
    <w:rsid w:val="00495B2C"/>
    <w:rsid w:val="00497102"/>
    <w:rsid w:val="004A0B6A"/>
    <w:rsid w:val="004A0ED2"/>
    <w:rsid w:val="004A0F19"/>
    <w:rsid w:val="004A109A"/>
    <w:rsid w:val="004A259A"/>
    <w:rsid w:val="004A3D18"/>
    <w:rsid w:val="004A3E07"/>
    <w:rsid w:val="004C25FB"/>
    <w:rsid w:val="004C7A75"/>
    <w:rsid w:val="004C7D82"/>
    <w:rsid w:val="004D0CA4"/>
    <w:rsid w:val="004D2485"/>
    <w:rsid w:val="004D3D14"/>
    <w:rsid w:val="004D4E70"/>
    <w:rsid w:val="004D6D7B"/>
    <w:rsid w:val="004E111A"/>
    <w:rsid w:val="004E3963"/>
    <w:rsid w:val="004E4848"/>
    <w:rsid w:val="004E5C7C"/>
    <w:rsid w:val="004E6181"/>
    <w:rsid w:val="004E6E73"/>
    <w:rsid w:val="004E790E"/>
    <w:rsid w:val="004F1351"/>
    <w:rsid w:val="004F1BA4"/>
    <w:rsid w:val="004F2A04"/>
    <w:rsid w:val="004F2F3F"/>
    <w:rsid w:val="00503617"/>
    <w:rsid w:val="00504502"/>
    <w:rsid w:val="005048A2"/>
    <w:rsid w:val="00506915"/>
    <w:rsid w:val="005111EB"/>
    <w:rsid w:val="0051203B"/>
    <w:rsid w:val="005120F5"/>
    <w:rsid w:val="00513B66"/>
    <w:rsid w:val="00515D3A"/>
    <w:rsid w:val="00516BE9"/>
    <w:rsid w:val="00517D2C"/>
    <w:rsid w:val="005208B0"/>
    <w:rsid w:val="005208C7"/>
    <w:rsid w:val="005210A1"/>
    <w:rsid w:val="00521E6A"/>
    <w:rsid w:val="00522E3A"/>
    <w:rsid w:val="00527448"/>
    <w:rsid w:val="00532BD3"/>
    <w:rsid w:val="00533262"/>
    <w:rsid w:val="0053458F"/>
    <w:rsid w:val="0053745B"/>
    <w:rsid w:val="00543240"/>
    <w:rsid w:val="005432F6"/>
    <w:rsid w:val="00543310"/>
    <w:rsid w:val="005452DE"/>
    <w:rsid w:val="00546822"/>
    <w:rsid w:val="00546CBD"/>
    <w:rsid w:val="00546E7A"/>
    <w:rsid w:val="00546F33"/>
    <w:rsid w:val="005505A0"/>
    <w:rsid w:val="00550F99"/>
    <w:rsid w:val="0055199B"/>
    <w:rsid w:val="005532AF"/>
    <w:rsid w:val="00555885"/>
    <w:rsid w:val="0055765F"/>
    <w:rsid w:val="00565027"/>
    <w:rsid w:val="00565268"/>
    <w:rsid w:val="00567723"/>
    <w:rsid w:val="005714D9"/>
    <w:rsid w:val="00574D8B"/>
    <w:rsid w:val="0058239F"/>
    <w:rsid w:val="00583307"/>
    <w:rsid w:val="00585E75"/>
    <w:rsid w:val="00591511"/>
    <w:rsid w:val="005925A9"/>
    <w:rsid w:val="00594A43"/>
    <w:rsid w:val="00595ADC"/>
    <w:rsid w:val="00595FD1"/>
    <w:rsid w:val="005A0D05"/>
    <w:rsid w:val="005A1F23"/>
    <w:rsid w:val="005A271C"/>
    <w:rsid w:val="005A2FA0"/>
    <w:rsid w:val="005A37FC"/>
    <w:rsid w:val="005A7C94"/>
    <w:rsid w:val="005A7CEF"/>
    <w:rsid w:val="005B1DD2"/>
    <w:rsid w:val="005B210C"/>
    <w:rsid w:val="005B4508"/>
    <w:rsid w:val="005B5413"/>
    <w:rsid w:val="005B755C"/>
    <w:rsid w:val="005C0B5C"/>
    <w:rsid w:val="005C1EAF"/>
    <w:rsid w:val="005C21E7"/>
    <w:rsid w:val="005C299B"/>
    <w:rsid w:val="005C4F5F"/>
    <w:rsid w:val="005C5CAF"/>
    <w:rsid w:val="005C67D6"/>
    <w:rsid w:val="005C6F23"/>
    <w:rsid w:val="005C7701"/>
    <w:rsid w:val="005D01B9"/>
    <w:rsid w:val="005D28C5"/>
    <w:rsid w:val="005D3073"/>
    <w:rsid w:val="005D6B25"/>
    <w:rsid w:val="005D7A1B"/>
    <w:rsid w:val="005E07DC"/>
    <w:rsid w:val="005E239F"/>
    <w:rsid w:val="005E4368"/>
    <w:rsid w:val="005E508E"/>
    <w:rsid w:val="005E56F4"/>
    <w:rsid w:val="005E673A"/>
    <w:rsid w:val="005E690E"/>
    <w:rsid w:val="005E79C6"/>
    <w:rsid w:val="005F3010"/>
    <w:rsid w:val="005F3BF4"/>
    <w:rsid w:val="005F7DD2"/>
    <w:rsid w:val="00601722"/>
    <w:rsid w:val="006022C1"/>
    <w:rsid w:val="0060518C"/>
    <w:rsid w:val="00605409"/>
    <w:rsid w:val="00605C4B"/>
    <w:rsid w:val="0060761C"/>
    <w:rsid w:val="006110AF"/>
    <w:rsid w:val="00612C60"/>
    <w:rsid w:val="00613886"/>
    <w:rsid w:val="00614EDF"/>
    <w:rsid w:val="00616A57"/>
    <w:rsid w:val="006179A6"/>
    <w:rsid w:val="00621051"/>
    <w:rsid w:val="006218D7"/>
    <w:rsid w:val="00624A31"/>
    <w:rsid w:val="00626053"/>
    <w:rsid w:val="0062711B"/>
    <w:rsid w:val="00631EDA"/>
    <w:rsid w:val="00635A0C"/>
    <w:rsid w:val="00635A44"/>
    <w:rsid w:val="00637F66"/>
    <w:rsid w:val="00640773"/>
    <w:rsid w:val="00642F68"/>
    <w:rsid w:val="00643604"/>
    <w:rsid w:val="006438EA"/>
    <w:rsid w:val="00643E49"/>
    <w:rsid w:val="00645274"/>
    <w:rsid w:val="00651970"/>
    <w:rsid w:val="00651F35"/>
    <w:rsid w:val="0065299F"/>
    <w:rsid w:val="00652BEC"/>
    <w:rsid w:val="00653A2B"/>
    <w:rsid w:val="00653DE9"/>
    <w:rsid w:val="006544E9"/>
    <w:rsid w:val="0065529E"/>
    <w:rsid w:val="00655F65"/>
    <w:rsid w:val="00656EBA"/>
    <w:rsid w:val="006576BE"/>
    <w:rsid w:val="00657A20"/>
    <w:rsid w:val="006611A3"/>
    <w:rsid w:val="00661306"/>
    <w:rsid w:val="00663798"/>
    <w:rsid w:val="00663A24"/>
    <w:rsid w:val="006666F9"/>
    <w:rsid w:val="00667592"/>
    <w:rsid w:val="006738DC"/>
    <w:rsid w:val="006758AB"/>
    <w:rsid w:val="006768CE"/>
    <w:rsid w:val="00681F81"/>
    <w:rsid w:val="006827CE"/>
    <w:rsid w:val="0068291E"/>
    <w:rsid w:val="0068472C"/>
    <w:rsid w:val="00684B06"/>
    <w:rsid w:val="006858DB"/>
    <w:rsid w:val="00690AF4"/>
    <w:rsid w:val="00694590"/>
    <w:rsid w:val="00694840"/>
    <w:rsid w:val="006A01F5"/>
    <w:rsid w:val="006A2F4A"/>
    <w:rsid w:val="006A32E9"/>
    <w:rsid w:val="006A3431"/>
    <w:rsid w:val="006A35F3"/>
    <w:rsid w:val="006A75DF"/>
    <w:rsid w:val="006A7695"/>
    <w:rsid w:val="006B118F"/>
    <w:rsid w:val="006B1CDF"/>
    <w:rsid w:val="006B22D3"/>
    <w:rsid w:val="006B29F9"/>
    <w:rsid w:val="006B60C5"/>
    <w:rsid w:val="006B6574"/>
    <w:rsid w:val="006C0186"/>
    <w:rsid w:val="006C071D"/>
    <w:rsid w:val="006C0763"/>
    <w:rsid w:val="006C3446"/>
    <w:rsid w:val="006C42A7"/>
    <w:rsid w:val="006C50F5"/>
    <w:rsid w:val="006C5D9F"/>
    <w:rsid w:val="006C6FE0"/>
    <w:rsid w:val="006D00A1"/>
    <w:rsid w:val="006D04AD"/>
    <w:rsid w:val="006D0968"/>
    <w:rsid w:val="006D3501"/>
    <w:rsid w:val="006E2BA6"/>
    <w:rsid w:val="006E4096"/>
    <w:rsid w:val="006E41A5"/>
    <w:rsid w:val="006E4514"/>
    <w:rsid w:val="006E6B24"/>
    <w:rsid w:val="006E7D29"/>
    <w:rsid w:val="006F0BFE"/>
    <w:rsid w:val="006F1559"/>
    <w:rsid w:val="006F167C"/>
    <w:rsid w:val="006F2C5A"/>
    <w:rsid w:val="006F4E61"/>
    <w:rsid w:val="006F58D3"/>
    <w:rsid w:val="00700448"/>
    <w:rsid w:val="00704048"/>
    <w:rsid w:val="00714F3B"/>
    <w:rsid w:val="00716711"/>
    <w:rsid w:val="00716ECB"/>
    <w:rsid w:val="00717140"/>
    <w:rsid w:val="007218F3"/>
    <w:rsid w:val="00721E9C"/>
    <w:rsid w:val="00724B5E"/>
    <w:rsid w:val="00725B73"/>
    <w:rsid w:val="00725F8B"/>
    <w:rsid w:val="00726300"/>
    <w:rsid w:val="0072682A"/>
    <w:rsid w:val="00730903"/>
    <w:rsid w:val="00730FE9"/>
    <w:rsid w:val="0073148D"/>
    <w:rsid w:val="00733ECB"/>
    <w:rsid w:val="00734B21"/>
    <w:rsid w:val="0073537F"/>
    <w:rsid w:val="00737579"/>
    <w:rsid w:val="007410AA"/>
    <w:rsid w:val="00744E12"/>
    <w:rsid w:val="007454A8"/>
    <w:rsid w:val="0074727B"/>
    <w:rsid w:val="007474E0"/>
    <w:rsid w:val="007533A5"/>
    <w:rsid w:val="007613AA"/>
    <w:rsid w:val="00762B2B"/>
    <w:rsid w:val="00766BE8"/>
    <w:rsid w:val="00771EA4"/>
    <w:rsid w:val="00775446"/>
    <w:rsid w:val="00780AC2"/>
    <w:rsid w:val="007820B2"/>
    <w:rsid w:val="007828CE"/>
    <w:rsid w:val="007843DB"/>
    <w:rsid w:val="00784D1F"/>
    <w:rsid w:val="00785478"/>
    <w:rsid w:val="0079012A"/>
    <w:rsid w:val="007911D2"/>
    <w:rsid w:val="007929F4"/>
    <w:rsid w:val="00793C0D"/>
    <w:rsid w:val="007940AA"/>
    <w:rsid w:val="00796489"/>
    <w:rsid w:val="00797039"/>
    <w:rsid w:val="007A172B"/>
    <w:rsid w:val="007A3035"/>
    <w:rsid w:val="007A6548"/>
    <w:rsid w:val="007B3202"/>
    <w:rsid w:val="007B374E"/>
    <w:rsid w:val="007B406D"/>
    <w:rsid w:val="007B4EC9"/>
    <w:rsid w:val="007B5B42"/>
    <w:rsid w:val="007C13FA"/>
    <w:rsid w:val="007C22AA"/>
    <w:rsid w:val="007C23C6"/>
    <w:rsid w:val="007C2694"/>
    <w:rsid w:val="007C32B1"/>
    <w:rsid w:val="007C3AEC"/>
    <w:rsid w:val="007C3C5F"/>
    <w:rsid w:val="007C5CCF"/>
    <w:rsid w:val="007C7CDB"/>
    <w:rsid w:val="007D0BAE"/>
    <w:rsid w:val="007D12BD"/>
    <w:rsid w:val="007D24C2"/>
    <w:rsid w:val="007D5C86"/>
    <w:rsid w:val="007D68A8"/>
    <w:rsid w:val="007D6D2F"/>
    <w:rsid w:val="007D7607"/>
    <w:rsid w:val="007D789A"/>
    <w:rsid w:val="007D7FD4"/>
    <w:rsid w:val="007E18A7"/>
    <w:rsid w:val="007E21CD"/>
    <w:rsid w:val="007E28ED"/>
    <w:rsid w:val="007E3D60"/>
    <w:rsid w:val="007E4CFD"/>
    <w:rsid w:val="007E6AC3"/>
    <w:rsid w:val="007F08C3"/>
    <w:rsid w:val="007F1206"/>
    <w:rsid w:val="007F1DA5"/>
    <w:rsid w:val="007F49E4"/>
    <w:rsid w:val="007F4AAE"/>
    <w:rsid w:val="007F6F62"/>
    <w:rsid w:val="007F7CA7"/>
    <w:rsid w:val="00800A02"/>
    <w:rsid w:val="00801F86"/>
    <w:rsid w:val="00804460"/>
    <w:rsid w:val="00804E74"/>
    <w:rsid w:val="00806D25"/>
    <w:rsid w:val="00810F3B"/>
    <w:rsid w:val="00813AF4"/>
    <w:rsid w:val="008171E1"/>
    <w:rsid w:val="008204CD"/>
    <w:rsid w:val="008210F0"/>
    <w:rsid w:val="008236C9"/>
    <w:rsid w:val="008241D7"/>
    <w:rsid w:val="008259C8"/>
    <w:rsid w:val="00826EAA"/>
    <w:rsid w:val="0082713F"/>
    <w:rsid w:val="0083099C"/>
    <w:rsid w:val="008358BE"/>
    <w:rsid w:val="00835DD2"/>
    <w:rsid w:val="00841AEA"/>
    <w:rsid w:val="00842F00"/>
    <w:rsid w:val="008433E4"/>
    <w:rsid w:val="00844B33"/>
    <w:rsid w:val="00845E3F"/>
    <w:rsid w:val="008510B8"/>
    <w:rsid w:val="00852113"/>
    <w:rsid w:val="00852E80"/>
    <w:rsid w:val="00853153"/>
    <w:rsid w:val="00853533"/>
    <w:rsid w:val="008544E1"/>
    <w:rsid w:val="008548FD"/>
    <w:rsid w:val="008561F0"/>
    <w:rsid w:val="00856306"/>
    <w:rsid w:val="00857891"/>
    <w:rsid w:val="00861C3F"/>
    <w:rsid w:val="008632DA"/>
    <w:rsid w:val="0086417A"/>
    <w:rsid w:val="00865C04"/>
    <w:rsid w:val="00866FF8"/>
    <w:rsid w:val="00867799"/>
    <w:rsid w:val="0087022C"/>
    <w:rsid w:val="008709B8"/>
    <w:rsid w:val="008711FE"/>
    <w:rsid w:val="008722F8"/>
    <w:rsid w:val="00874DE0"/>
    <w:rsid w:val="008768D2"/>
    <w:rsid w:val="00876B43"/>
    <w:rsid w:val="00881184"/>
    <w:rsid w:val="00884D6A"/>
    <w:rsid w:val="008860DB"/>
    <w:rsid w:val="008872D0"/>
    <w:rsid w:val="00890045"/>
    <w:rsid w:val="00890F90"/>
    <w:rsid w:val="0089129D"/>
    <w:rsid w:val="008946D8"/>
    <w:rsid w:val="00894F76"/>
    <w:rsid w:val="00897C8B"/>
    <w:rsid w:val="008A01C3"/>
    <w:rsid w:val="008A0668"/>
    <w:rsid w:val="008A1142"/>
    <w:rsid w:val="008A189E"/>
    <w:rsid w:val="008A1E82"/>
    <w:rsid w:val="008A21DA"/>
    <w:rsid w:val="008A25B9"/>
    <w:rsid w:val="008A267F"/>
    <w:rsid w:val="008A41D9"/>
    <w:rsid w:val="008A5464"/>
    <w:rsid w:val="008A78D3"/>
    <w:rsid w:val="008A7B01"/>
    <w:rsid w:val="008B03B8"/>
    <w:rsid w:val="008B4979"/>
    <w:rsid w:val="008B6C18"/>
    <w:rsid w:val="008B6EB2"/>
    <w:rsid w:val="008B719C"/>
    <w:rsid w:val="008B7480"/>
    <w:rsid w:val="008C00A7"/>
    <w:rsid w:val="008C04B9"/>
    <w:rsid w:val="008C060B"/>
    <w:rsid w:val="008C354A"/>
    <w:rsid w:val="008D1816"/>
    <w:rsid w:val="008D2FF2"/>
    <w:rsid w:val="008D5A93"/>
    <w:rsid w:val="008D726A"/>
    <w:rsid w:val="008E41E4"/>
    <w:rsid w:val="008E52DD"/>
    <w:rsid w:val="008E5C91"/>
    <w:rsid w:val="008E7992"/>
    <w:rsid w:val="008F0346"/>
    <w:rsid w:val="008F124F"/>
    <w:rsid w:val="008F12D3"/>
    <w:rsid w:val="008F2B06"/>
    <w:rsid w:val="008F2CF4"/>
    <w:rsid w:val="008F75B7"/>
    <w:rsid w:val="008F79F9"/>
    <w:rsid w:val="009018B5"/>
    <w:rsid w:val="00903A55"/>
    <w:rsid w:val="00903B68"/>
    <w:rsid w:val="00907CB8"/>
    <w:rsid w:val="00907FE5"/>
    <w:rsid w:val="00912365"/>
    <w:rsid w:val="009123CE"/>
    <w:rsid w:val="00915E88"/>
    <w:rsid w:val="00920DD9"/>
    <w:rsid w:val="00921FB4"/>
    <w:rsid w:val="00924EF7"/>
    <w:rsid w:val="009253B9"/>
    <w:rsid w:val="00930A2C"/>
    <w:rsid w:val="0093285F"/>
    <w:rsid w:val="0093416E"/>
    <w:rsid w:val="00934BD9"/>
    <w:rsid w:val="00934C11"/>
    <w:rsid w:val="009351E2"/>
    <w:rsid w:val="00936135"/>
    <w:rsid w:val="00936D3F"/>
    <w:rsid w:val="00936D88"/>
    <w:rsid w:val="0094061B"/>
    <w:rsid w:val="00940AC6"/>
    <w:rsid w:val="0094197B"/>
    <w:rsid w:val="00941A60"/>
    <w:rsid w:val="009422A5"/>
    <w:rsid w:val="0094396F"/>
    <w:rsid w:val="00946B45"/>
    <w:rsid w:val="00947389"/>
    <w:rsid w:val="00947C47"/>
    <w:rsid w:val="009505A0"/>
    <w:rsid w:val="00950A9A"/>
    <w:rsid w:val="00950FCA"/>
    <w:rsid w:val="00954056"/>
    <w:rsid w:val="00954173"/>
    <w:rsid w:val="00955939"/>
    <w:rsid w:val="009607FD"/>
    <w:rsid w:val="00960AA0"/>
    <w:rsid w:val="00961631"/>
    <w:rsid w:val="00961AE7"/>
    <w:rsid w:val="00961C3F"/>
    <w:rsid w:val="00963B51"/>
    <w:rsid w:val="009662B5"/>
    <w:rsid w:val="009675B7"/>
    <w:rsid w:val="00972A0D"/>
    <w:rsid w:val="009765E6"/>
    <w:rsid w:val="009804E3"/>
    <w:rsid w:val="0098063D"/>
    <w:rsid w:val="00980FBE"/>
    <w:rsid w:val="00981869"/>
    <w:rsid w:val="00981C69"/>
    <w:rsid w:val="00985B24"/>
    <w:rsid w:val="00985BFB"/>
    <w:rsid w:val="00986F03"/>
    <w:rsid w:val="00987003"/>
    <w:rsid w:val="00987929"/>
    <w:rsid w:val="00994E70"/>
    <w:rsid w:val="00995545"/>
    <w:rsid w:val="009975B9"/>
    <w:rsid w:val="00997BAD"/>
    <w:rsid w:val="009A0A51"/>
    <w:rsid w:val="009A19AC"/>
    <w:rsid w:val="009A3F0E"/>
    <w:rsid w:val="009A6A31"/>
    <w:rsid w:val="009A6CA5"/>
    <w:rsid w:val="009A7B48"/>
    <w:rsid w:val="009B191B"/>
    <w:rsid w:val="009B634F"/>
    <w:rsid w:val="009B773C"/>
    <w:rsid w:val="009C09A6"/>
    <w:rsid w:val="009C2187"/>
    <w:rsid w:val="009C2865"/>
    <w:rsid w:val="009C58C5"/>
    <w:rsid w:val="009C61AC"/>
    <w:rsid w:val="009D0C63"/>
    <w:rsid w:val="009D265A"/>
    <w:rsid w:val="009D3074"/>
    <w:rsid w:val="009D3699"/>
    <w:rsid w:val="009D6089"/>
    <w:rsid w:val="009E205A"/>
    <w:rsid w:val="009E40C0"/>
    <w:rsid w:val="009E69CD"/>
    <w:rsid w:val="009E6DCD"/>
    <w:rsid w:val="009E757E"/>
    <w:rsid w:val="009E7E7F"/>
    <w:rsid w:val="009F488B"/>
    <w:rsid w:val="009F5E32"/>
    <w:rsid w:val="009F6BE2"/>
    <w:rsid w:val="009F700B"/>
    <w:rsid w:val="00A00AEE"/>
    <w:rsid w:val="00A0149A"/>
    <w:rsid w:val="00A0598F"/>
    <w:rsid w:val="00A05ABA"/>
    <w:rsid w:val="00A07D6C"/>
    <w:rsid w:val="00A10166"/>
    <w:rsid w:val="00A10E98"/>
    <w:rsid w:val="00A1107A"/>
    <w:rsid w:val="00A11AC2"/>
    <w:rsid w:val="00A11C68"/>
    <w:rsid w:val="00A13E64"/>
    <w:rsid w:val="00A172AD"/>
    <w:rsid w:val="00A17BF7"/>
    <w:rsid w:val="00A21B27"/>
    <w:rsid w:val="00A23125"/>
    <w:rsid w:val="00A24779"/>
    <w:rsid w:val="00A249FB"/>
    <w:rsid w:val="00A2516E"/>
    <w:rsid w:val="00A253BB"/>
    <w:rsid w:val="00A256C0"/>
    <w:rsid w:val="00A25C8E"/>
    <w:rsid w:val="00A25E2C"/>
    <w:rsid w:val="00A26B92"/>
    <w:rsid w:val="00A27E4A"/>
    <w:rsid w:val="00A323EB"/>
    <w:rsid w:val="00A33614"/>
    <w:rsid w:val="00A34526"/>
    <w:rsid w:val="00A350C7"/>
    <w:rsid w:val="00A35536"/>
    <w:rsid w:val="00A358C1"/>
    <w:rsid w:val="00A37F70"/>
    <w:rsid w:val="00A44966"/>
    <w:rsid w:val="00A45408"/>
    <w:rsid w:val="00A51A60"/>
    <w:rsid w:val="00A52B0D"/>
    <w:rsid w:val="00A56474"/>
    <w:rsid w:val="00A568FC"/>
    <w:rsid w:val="00A632FE"/>
    <w:rsid w:val="00A64EFB"/>
    <w:rsid w:val="00A65068"/>
    <w:rsid w:val="00A654AB"/>
    <w:rsid w:val="00A72D6A"/>
    <w:rsid w:val="00A748DE"/>
    <w:rsid w:val="00A764A7"/>
    <w:rsid w:val="00A76DE9"/>
    <w:rsid w:val="00A77D95"/>
    <w:rsid w:val="00A815C6"/>
    <w:rsid w:val="00A84037"/>
    <w:rsid w:val="00A85444"/>
    <w:rsid w:val="00A873D2"/>
    <w:rsid w:val="00A8760A"/>
    <w:rsid w:val="00A93382"/>
    <w:rsid w:val="00A96E2A"/>
    <w:rsid w:val="00AA1B65"/>
    <w:rsid w:val="00AA219F"/>
    <w:rsid w:val="00AA31C8"/>
    <w:rsid w:val="00AA5455"/>
    <w:rsid w:val="00AB0B9B"/>
    <w:rsid w:val="00AB149E"/>
    <w:rsid w:val="00AB1A57"/>
    <w:rsid w:val="00AB53C6"/>
    <w:rsid w:val="00AB5FDF"/>
    <w:rsid w:val="00AC60B2"/>
    <w:rsid w:val="00AC7011"/>
    <w:rsid w:val="00AC73DB"/>
    <w:rsid w:val="00AD02DB"/>
    <w:rsid w:val="00AD0925"/>
    <w:rsid w:val="00AD251A"/>
    <w:rsid w:val="00AD2572"/>
    <w:rsid w:val="00AD2FFB"/>
    <w:rsid w:val="00AD3178"/>
    <w:rsid w:val="00AD378C"/>
    <w:rsid w:val="00AD3DAC"/>
    <w:rsid w:val="00AD5E4C"/>
    <w:rsid w:val="00AE0C6B"/>
    <w:rsid w:val="00AE1D4A"/>
    <w:rsid w:val="00AE4721"/>
    <w:rsid w:val="00AE6262"/>
    <w:rsid w:val="00AE6321"/>
    <w:rsid w:val="00AE66F4"/>
    <w:rsid w:val="00AF0930"/>
    <w:rsid w:val="00AF0C24"/>
    <w:rsid w:val="00AF222A"/>
    <w:rsid w:val="00AF362C"/>
    <w:rsid w:val="00AF505A"/>
    <w:rsid w:val="00AF5AFD"/>
    <w:rsid w:val="00AF5B11"/>
    <w:rsid w:val="00AF6066"/>
    <w:rsid w:val="00AF6490"/>
    <w:rsid w:val="00AF64D0"/>
    <w:rsid w:val="00AF7352"/>
    <w:rsid w:val="00AF7845"/>
    <w:rsid w:val="00B0161A"/>
    <w:rsid w:val="00B02435"/>
    <w:rsid w:val="00B0407A"/>
    <w:rsid w:val="00B073C0"/>
    <w:rsid w:val="00B079A5"/>
    <w:rsid w:val="00B14562"/>
    <w:rsid w:val="00B1484B"/>
    <w:rsid w:val="00B14851"/>
    <w:rsid w:val="00B15B1B"/>
    <w:rsid w:val="00B178C1"/>
    <w:rsid w:val="00B219C6"/>
    <w:rsid w:val="00B23A32"/>
    <w:rsid w:val="00B27276"/>
    <w:rsid w:val="00B35A5E"/>
    <w:rsid w:val="00B36ECB"/>
    <w:rsid w:val="00B374AB"/>
    <w:rsid w:val="00B4040E"/>
    <w:rsid w:val="00B4392A"/>
    <w:rsid w:val="00B47DFC"/>
    <w:rsid w:val="00B543F5"/>
    <w:rsid w:val="00B57323"/>
    <w:rsid w:val="00B57395"/>
    <w:rsid w:val="00B610F1"/>
    <w:rsid w:val="00B61125"/>
    <w:rsid w:val="00B616B2"/>
    <w:rsid w:val="00B61DB6"/>
    <w:rsid w:val="00B635E0"/>
    <w:rsid w:val="00B64C0A"/>
    <w:rsid w:val="00B64E18"/>
    <w:rsid w:val="00B66D22"/>
    <w:rsid w:val="00B7096F"/>
    <w:rsid w:val="00B7177B"/>
    <w:rsid w:val="00B71AB0"/>
    <w:rsid w:val="00B75279"/>
    <w:rsid w:val="00B80435"/>
    <w:rsid w:val="00B81084"/>
    <w:rsid w:val="00B81995"/>
    <w:rsid w:val="00B824C9"/>
    <w:rsid w:val="00B8267C"/>
    <w:rsid w:val="00B82DFB"/>
    <w:rsid w:val="00B842E6"/>
    <w:rsid w:val="00B8575F"/>
    <w:rsid w:val="00B9212F"/>
    <w:rsid w:val="00B9497A"/>
    <w:rsid w:val="00B9517C"/>
    <w:rsid w:val="00B95B89"/>
    <w:rsid w:val="00B96BE9"/>
    <w:rsid w:val="00B97798"/>
    <w:rsid w:val="00BA186B"/>
    <w:rsid w:val="00BA23F1"/>
    <w:rsid w:val="00BA2654"/>
    <w:rsid w:val="00BA3AD5"/>
    <w:rsid w:val="00BA544E"/>
    <w:rsid w:val="00BB15A5"/>
    <w:rsid w:val="00BB3E43"/>
    <w:rsid w:val="00BB4E1A"/>
    <w:rsid w:val="00BB5FDF"/>
    <w:rsid w:val="00BB6C10"/>
    <w:rsid w:val="00BC23AC"/>
    <w:rsid w:val="00BC5608"/>
    <w:rsid w:val="00BD0FDE"/>
    <w:rsid w:val="00BD163D"/>
    <w:rsid w:val="00BD163F"/>
    <w:rsid w:val="00BD1E72"/>
    <w:rsid w:val="00BD3462"/>
    <w:rsid w:val="00BD420E"/>
    <w:rsid w:val="00BD6B0A"/>
    <w:rsid w:val="00BE0E98"/>
    <w:rsid w:val="00BE44EA"/>
    <w:rsid w:val="00BE4ABB"/>
    <w:rsid w:val="00BE7347"/>
    <w:rsid w:val="00BF0669"/>
    <w:rsid w:val="00BF0E3E"/>
    <w:rsid w:val="00BF1488"/>
    <w:rsid w:val="00BF1A7D"/>
    <w:rsid w:val="00BF45D6"/>
    <w:rsid w:val="00BF55D3"/>
    <w:rsid w:val="00BF5687"/>
    <w:rsid w:val="00BF5AFB"/>
    <w:rsid w:val="00BF5F45"/>
    <w:rsid w:val="00BF7953"/>
    <w:rsid w:val="00BF7B87"/>
    <w:rsid w:val="00C01D7B"/>
    <w:rsid w:val="00C04B41"/>
    <w:rsid w:val="00C0500F"/>
    <w:rsid w:val="00C05319"/>
    <w:rsid w:val="00C06E4A"/>
    <w:rsid w:val="00C06F7D"/>
    <w:rsid w:val="00C1129C"/>
    <w:rsid w:val="00C12ACF"/>
    <w:rsid w:val="00C12F05"/>
    <w:rsid w:val="00C13703"/>
    <w:rsid w:val="00C145E9"/>
    <w:rsid w:val="00C204A4"/>
    <w:rsid w:val="00C20F5D"/>
    <w:rsid w:val="00C22701"/>
    <w:rsid w:val="00C22FAA"/>
    <w:rsid w:val="00C2303D"/>
    <w:rsid w:val="00C23B62"/>
    <w:rsid w:val="00C273C9"/>
    <w:rsid w:val="00C27918"/>
    <w:rsid w:val="00C279AD"/>
    <w:rsid w:val="00C3004F"/>
    <w:rsid w:val="00C36729"/>
    <w:rsid w:val="00C37EA0"/>
    <w:rsid w:val="00C4036C"/>
    <w:rsid w:val="00C43E9A"/>
    <w:rsid w:val="00C45763"/>
    <w:rsid w:val="00C45CB5"/>
    <w:rsid w:val="00C50055"/>
    <w:rsid w:val="00C50E35"/>
    <w:rsid w:val="00C52C0D"/>
    <w:rsid w:val="00C52E81"/>
    <w:rsid w:val="00C55450"/>
    <w:rsid w:val="00C55485"/>
    <w:rsid w:val="00C60CA2"/>
    <w:rsid w:val="00C62182"/>
    <w:rsid w:val="00C65FE3"/>
    <w:rsid w:val="00C67FDF"/>
    <w:rsid w:val="00C7131C"/>
    <w:rsid w:val="00C73F25"/>
    <w:rsid w:val="00C76695"/>
    <w:rsid w:val="00C76BFE"/>
    <w:rsid w:val="00C812A4"/>
    <w:rsid w:val="00C82DFA"/>
    <w:rsid w:val="00C83928"/>
    <w:rsid w:val="00C85040"/>
    <w:rsid w:val="00C857FA"/>
    <w:rsid w:val="00C86CD6"/>
    <w:rsid w:val="00C9244C"/>
    <w:rsid w:val="00C93736"/>
    <w:rsid w:val="00C94098"/>
    <w:rsid w:val="00C940AA"/>
    <w:rsid w:val="00C948E7"/>
    <w:rsid w:val="00C95165"/>
    <w:rsid w:val="00C95198"/>
    <w:rsid w:val="00CA016D"/>
    <w:rsid w:val="00CA7AB9"/>
    <w:rsid w:val="00CB0FB1"/>
    <w:rsid w:val="00CB201D"/>
    <w:rsid w:val="00CB39A9"/>
    <w:rsid w:val="00CB3CB8"/>
    <w:rsid w:val="00CB4F71"/>
    <w:rsid w:val="00CB6859"/>
    <w:rsid w:val="00CC06E5"/>
    <w:rsid w:val="00CC2A15"/>
    <w:rsid w:val="00CC2B5E"/>
    <w:rsid w:val="00CC2F12"/>
    <w:rsid w:val="00CC3C74"/>
    <w:rsid w:val="00CD1397"/>
    <w:rsid w:val="00CD4A7B"/>
    <w:rsid w:val="00CD73B0"/>
    <w:rsid w:val="00CD7E03"/>
    <w:rsid w:val="00CD7EE9"/>
    <w:rsid w:val="00CE48B4"/>
    <w:rsid w:val="00CF2DC1"/>
    <w:rsid w:val="00CF5F39"/>
    <w:rsid w:val="00CF7E90"/>
    <w:rsid w:val="00D000FB"/>
    <w:rsid w:val="00D00D8A"/>
    <w:rsid w:val="00D02605"/>
    <w:rsid w:val="00D157F9"/>
    <w:rsid w:val="00D17130"/>
    <w:rsid w:val="00D17D01"/>
    <w:rsid w:val="00D21F19"/>
    <w:rsid w:val="00D22E13"/>
    <w:rsid w:val="00D233F8"/>
    <w:rsid w:val="00D25142"/>
    <w:rsid w:val="00D27BD0"/>
    <w:rsid w:val="00D3032A"/>
    <w:rsid w:val="00D30CA0"/>
    <w:rsid w:val="00D3155C"/>
    <w:rsid w:val="00D341A7"/>
    <w:rsid w:val="00D342B6"/>
    <w:rsid w:val="00D35E45"/>
    <w:rsid w:val="00D36721"/>
    <w:rsid w:val="00D37338"/>
    <w:rsid w:val="00D45A54"/>
    <w:rsid w:val="00D4625C"/>
    <w:rsid w:val="00D4635D"/>
    <w:rsid w:val="00D4674D"/>
    <w:rsid w:val="00D4716D"/>
    <w:rsid w:val="00D47684"/>
    <w:rsid w:val="00D50855"/>
    <w:rsid w:val="00D51425"/>
    <w:rsid w:val="00D53B4C"/>
    <w:rsid w:val="00D56F63"/>
    <w:rsid w:val="00D574F4"/>
    <w:rsid w:val="00D5782F"/>
    <w:rsid w:val="00D6174A"/>
    <w:rsid w:val="00D646E0"/>
    <w:rsid w:val="00D658CC"/>
    <w:rsid w:val="00D66008"/>
    <w:rsid w:val="00D675D1"/>
    <w:rsid w:val="00D74238"/>
    <w:rsid w:val="00D74E63"/>
    <w:rsid w:val="00D77A08"/>
    <w:rsid w:val="00D80C70"/>
    <w:rsid w:val="00D81200"/>
    <w:rsid w:val="00D812E6"/>
    <w:rsid w:val="00D82499"/>
    <w:rsid w:val="00D827ED"/>
    <w:rsid w:val="00D828B5"/>
    <w:rsid w:val="00D84FD8"/>
    <w:rsid w:val="00D90089"/>
    <w:rsid w:val="00D90B4F"/>
    <w:rsid w:val="00D90EE1"/>
    <w:rsid w:val="00D91D9B"/>
    <w:rsid w:val="00D939E9"/>
    <w:rsid w:val="00D9420E"/>
    <w:rsid w:val="00D948B0"/>
    <w:rsid w:val="00DA2416"/>
    <w:rsid w:val="00DA6FF9"/>
    <w:rsid w:val="00DA70F4"/>
    <w:rsid w:val="00DB0A95"/>
    <w:rsid w:val="00DB1BF0"/>
    <w:rsid w:val="00DB50A4"/>
    <w:rsid w:val="00DB5363"/>
    <w:rsid w:val="00DB5CDA"/>
    <w:rsid w:val="00DB7683"/>
    <w:rsid w:val="00DB7AD8"/>
    <w:rsid w:val="00DC379F"/>
    <w:rsid w:val="00DC4C94"/>
    <w:rsid w:val="00DC5D01"/>
    <w:rsid w:val="00DD013A"/>
    <w:rsid w:val="00DD34F7"/>
    <w:rsid w:val="00DD3A85"/>
    <w:rsid w:val="00DD4DB7"/>
    <w:rsid w:val="00DE0B6A"/>
    <w:rsid w:val="00DE0DE0"/>
    <w:rsid w:val="00DE3138"/>
    <w:rsid w:val="00DE540F"/>
    <w:rsid w:val="00DF14F7"/>
    <w:rsid w:val="00DF1709"/>
    <w:rsid w:val="00DF646B"/>
    <w:rsid w:val="00DF6DF4"/>
    <w:rsid w:val="00E0090F"/>
    <w:rsid w:val="00E0104A"/>
    <w:rsid w:val="00E0143F"/>
    <w:rsid w:val="00E05DBB"/>
    <w:rsid w:val="00E10374"/>
    <w:rsid w:val="00E1080B"/>
    <w:rsid w:val="00E12784"/>
    <w:rsid w:val="00E16DE2"/>
    <w:rsid w:val="00E17129"/>
    <w:rsid w:val="00E17611"/>
    <w:rsid w:val="00E17B1D"/>
    <w:rsid w:val="00E20369"/>
    <w:rsid w:val="00E212E9"/>
    <w:rsid w:val="00E21A42"/>
    <w:rsid w:val="00E221BA"/>
    <w:rsid w:val="00E229B3"/>
    <w:rsid w:val="00E2557C"/>
    <w:rsid w:val="00E268A5"/>
    <w:rsid w:val="00E2740F"/>
    <w:rsid w:val="00E27ECF"/>
    <w:rsid w:val="00E27FED"/>
    <w:rsid w:val="00E30CBE"/>
    <w:rsid w:val="00E31C25"/>
    <w:rsid w:val="00E326B2"/>
    <w:rsid w:val="00E33D7C"/>
    <w:rsid w:val="00E34354"/>
    <w:rsid w:val="00E35366"/>
    <w:rsid w:val="00E36B4A"/>
    <w:rsid w:val="00E402BD"/>
    <w:rsid w:val="00E40985"/>
    <w:rsid w:val="00E420A6"/>
    <w:rsid w:val="00E4269C"/>
    <w:rsid w:val="00E43CD0"/>
    <w:rsid w:val="00E45EB3"/>
    <w:rsid w:val="00E47974"/>
    <w:rsid w:val="00E47B21"/>
    <w:rsid w:val="00E47BFC"/>
    <w:rsid w:val="00E50DB8"/>
    <w:rsid w:val="00E60A37"/>
    <w:rsid w:val="00E60B5C"/>
    <w:rsid w:val="00E60F4B"/>
    <w:rsid w:val="00E6167F"/>
    <w:rsid w:val="00E63F8A"/>
    <w:rsid w:val="00E648E0"/>
    <w:rsid w:val="00E653AF"/>
    <w:rsid w:val="00E65CAE"/>
    <w:rsid w:val="00E663AA"/>
    <w:rsid w:val="00E66AC5"/>
    <w:rsid w:val="00E71F30"/>
    <w:rsid w:val="00E7264C"/>
    <w:rsid w:val="00E73076"/>
    <w:rsid w:val="00E76564"/>
    <w:rsid w:val="00E76DD2"/>
    <w:rsid w:val="00E76F5E"/>
    <w:rsid w:val="00E77CE4"/>
    <w:rsid w:val="00E804F1"/>
    <w:rsid w:val="00E81022"/>
    <w:rsid w:val="00E8152B"/>
    <w:rsid w:val="00E81C39"/>
    <w:rsid w:val="00E82C62"/>
    <w:rsid w:val="00E84E64"/>
    <w:rsid w:val="00E85E0A"/>
    <w:rsid w:val="00E87AA7"/>
    <w:rsid w:val="00E92F4A"/>
    <w:rsid w:val="00E966C7"/>
    <w:rsid w:val="00E975DB"/>
    <w:rsid w:val="00EA0337"/>
    <w:rsid w:val="00EA3047"/>
    <w:rsid w:val="00EA3C67"/>
    <w:rsid w:val="00EA5938"/>
    <w:rsid w:val="00EA5B45"/>
    <w:rsid w:val="00EA76C4"/>
    <w:rsid w:val="00EB17A1"/>
    <w:rsid w:val="00EB31E1"/>
    <w:rsid w:val="00EB3FAA"/>
    <w:rsid w:val="00EB40CE"/>
    <w:rsid w:val="00EB7B7B"/>
    <w:rsid w:val="00EC03BF"/>
    <w:rsid w:val="00EC5298"/>
    <w:rsid w:val="00EC6B15"/>
    <w:rsid w:val="00ED02E1"/>
    <w:rsid w:val="00ED053B"/>
    <w:rsid w:val="00ED4901"/>
    <w:rsid w:val="00ED4BA2"/>
    <w:rsid w:val="00ED5E6D"/>
    <w:rsid w:val="00ED5F99"/>
    <w:rsid w:val="00EE38C6"/>
    <w:rsid w:val="00EE50E2"/>
    <w:rsid w:val="00EE792F"/>
    <w:rsid w:val="00EE7B88"/>
    <w:rsid w:val="00EF05B1"/>
    <w:rsid w:val="00EF13DD"/>
    <w:rsid w:val="00EF1A14"/>
    <w:rsid w:val="00EF1A67"/>
    <w:rsid w:val="00EF3787"/>
    <w:rsid w:val="00EF5C37"/>
    <w:rsid w:val="00EF7D11"/>
    <w:rsid w:val="00F0128E"/>
    <w:rsid w:val="00F01458"/>
    <w:rsid w:val="00F04F35"/>
    <w:rsid w:val="00F1046C"/>
    <w:rsid w:val="00F12782"/>
    <w:rsid w:val="00F135E2"/>
    <w:rsid w:val="00F150B8"/>
    <w:rsid w:val="00F15286"/>
    <w:rsid w:val="00F15822"/>
    <w:rsid w:val="00F162C6"/>
    <w:rsid w:val="00F177D2"/>
    <w:rsid w:val="00F207B3"/>
    <w:rsid w:val="00F22C85"/>
    <w:rsid w:val="00F240D8"/>
    <w:rsid w:val="00F260C2"/>
    <w:rsid w:val="00F2721A"/>
    <w:rsid w:val="00F34114"/>
    <w:rsid w:val="00F35276"/>
    <w:rsid w:val="00F36403"/>
    <w:rsid w:val="00F36947"/>
    <w:rsid w:val="00F36EE0"/>
    <w:rsid w:val="00F41DD8"/>
    <w:rsid w:val="00F50964"/>
    <w:rsid w:val="00F509F8"/>
    <w:rsid w:val="00F51F67"/>
    <w:rsid w:val="00F53050"/>
    <w:rsid w:val="00F54881"/>
    <w:rsid w:val="00F54CD0"/>
    <w:rsid w:val="00F55704"/>
    <w:rsid w:val="00F55CEA"/>
    <w:rsid w:val="00F565D2"/>
    <w:rsid w:val="00F56A05"/>
    <w:rsid w:val="00F57C87"/>
    <w:rsid w:val="00F6065A"/>
    <w:rsid w:val="00F6113D"/>
    <w:rsid w:val="00F62548"/>
    <w:rsid w:val="00F63CBE"/>
    <w:rsid w:val="00F66C78"/>
    <w:rsid w:val="00F70841"/>
    <w:rsid w:val="00F71B61"/>
    <w:rsid w:val="00F720A0"/>
    <w:rsid w:val="00F735C4"/>
    <w:rsid w:val="00F80575"/>
    <w:rsid w:val="00F84313"/>
    <w:rsid w:val="00F852C6"/>
    <w:rsid w:val="00F860DD"/>
    <w:rsid w:val="00F868A5"/>
    <w:rsid w:val="00F874BA"/>
    <w:rsid w:val="00F90441"/>
    <w:rsid w:val="00F9087A"/>
    <w:rsid w:val="00F91EEF"/>
    <w:rsid w:val="00F921D2"/>
    <w:rsid w:val="00F93AE4"/>
    <w:rsid w:val="00F9767B"/>
    <w:rsid w:val="00FA164F"/>
    <w:rsid w:val="00FA1CA2"/>
    <w:rsid w:val="00FA28F2"/>
    <w:rsid w:val="00FB1AD7"/>
    <w:rsid w:val="00FB1BEA"/>
    <w:rsid w:val="00FB3CC8"/>
    <w:rsid w:val="00FB6DB2"/>
    <w:rsid w:val="00FC001E"/>
    <w:rsid w:val="00FC0493"/>
    <w:rsid w:val="00FC0D87"/>
    <w:rsid w:val="00FC4047"/>
    <w:rsid w:val="00FC42FA"/>
    <w:rsid w:val="00FC4548"/>
    <w:rsid w:val="00FC5A59"/>
    <w:rsid w:val="00FC67E8"/>
    <w:rsid w:val="00FD097D"/>
    <w:rsid w:val="00FD1833"/>
    <w:rsid w:val="00FD1E66"/>
    <w:rsid w:val="00FD4CF0"/>
    <w:rsid w:val="00FD71E9"/>
    <w:rsid w:val="00FE1B96"/>
    <w:rsid w:val="00FE254D"/>
    <w:rsid w:val="00FE2D3A"/>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apple-converted-space">
    <w:name w:val="apple-converted-space"/>
    <w:basedOn w:val="DefaultParagraphFont"/>
    <w:rsid w:val="009B634F"/>
  </w:style>
  <w:style w:type="paragraph" w:customStyle="1" w:styleId="Style1">
    <w:name w:val="Style1"/>
    <w:basedOn w:val="Heading8"/>
    <w:qFormat/>
    <w:rsid w:val="009B634F"/>
    <w:pPr>
      <w:pageBreakBefore/>
    </w:pPr>
    <w:rPr>
      <w:rFonts w:eastAsia="SimSun"/>
    </w:rPr>
  </w:style>
  <w:style w:type="character" w:customStyle="1" w:styleId="B1Char1">
    <w:name w:val="B1 Char1"/>
    <w:rsid w:val="009B634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04056140">
      <w:bodyDiv w:val="1"/>
      <w:marLeft w:val="0"/>
      <w:marRight w:val="0"/>
      <w:marTop w:val="0"/>
      <w:marBottom w:val="0"/>
      <w:divBdr>
        <w:top w:val="none" w:sz="0" w:space="0" w:color="auto"/>
        <w:left w:val="none" w:sz="0" w:space="0" w:color="auto"/>
        <w:bottom w:val="none" w:sz="0" w:space="0" w:color="auto"/>
        <w:right w:val="none" w:sz="0" w:space="0" w:color="auto"/>
      </w:divBdr>
    </w:div>
    <w:div w:id="1240797234">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29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4137</Words>
  <Characters>23586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2022-11-07T12:33:00Z</dcterms:created>
  <dcterms:modified xsi:type="dcterms:W3CDTF">2022-11-07T12:33:00Z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